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49A516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13166C">
        <w:rPr>
          <w:sz w:val="32"/>
          <w:szCs w:val="32"/>
        </w:rPr>
        <w:t>1809196</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C2059C9" w:rsidR="00E90E49" w:rsidRPr="007668F8" w:rsidRDefault="00E90E49" w:rsidP="00311702">
      <w:pPr>
        <w:pStyle w:val="3GPPHeader"/>
        <w:rPr>
          <w:sz w:val="22"/>
          <w:szCs w:val="22"/>
          <w:lang w:val="en-US"/>
        </w:rPr>
      </w:pPr>
      <w:r w:rsidRPr="007668F8">
        <w:rPr>
          <w:sz w:val="22"/>
          <w:szCs w:val="22"/>
          <w:lang w:val="en-US"/>
        </w:rPr>
        <w:t>Agenda Item:</w:t>
      </w:r>
      <w:r w:rsidRPr="007668F8">
        <w:rPr>
          <w:sz w:val="22"/>
          <w:szCs w:val="22"/>
          <w:lang w:val="en-US"/>
        </w:rPr>
        <w:tab/>
      </w:r>
      <w:r w:rsidR="002C6C20" w:rsidRPr="007668F8">
        <w:rPr>
          <w:sz w:val="22"/>
          <w:szCs w:val="22"/>
          <w:lang w:val="en-US"/>
        </w:rPr>
        <w:t>7.1.2.</w:t>
      </w:r>
      <w:r w:rsidR="00E71074">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3C4EA17" w:rsidR="00E90E49" w:rsidRPr="00CE0424" w:rsidRDefault="003D3C45" w:rsidP="00311702">
      <w:pPr>
        <w:pStyle w:val="3GPPHeader"/>
        <w:rPr>
          <w:sz w:val="22"/>
          <w:szCs w:val="22"/>
        </w:rPr>
      </w:pPr>
      <w:r>
        <w:rPr>
          <w:sz w:val="22"/>
          <w:szCs w:val="22"/>
        </w:rPr>
        <w:t>Title:</w:t>
      </w:r>
      <w:r w:rsidR="00E90E49" w:rsidRPr="00CE0424">
        <w:rPr>
          <w:sz w:val="22"/>
          <w:szCs w:val="22"/>
        </w:rPr>
        <w:tab/>
      </w:r>
      <w:r w:rsidR="007668F8">
        <w:rPr>
          <w:sz w:val="22"/>
          <w:szCs w:val="22"/>
        </w:rPr>
        <w:t xml:space="preserve">Maintenance for </w:t>
      </w:r>
      <w:r w:rsidR="00E71074">
        <w:rPr>
          <w:sz w:val="22"/>
          <w:szCs w:val="22"/>
        </w:rPr>
        <w:t>CSI acquisition</w:t>
      </w:r>
    </w:p>
    <w:p w14:paraId="58D4CB54" w14:textId="78F1620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C6C20">
        <w:rPr>
          <w:sz w:val="22"/>
          <w:szCs w:val="22"/>
        </w:rPr>
        <w:t>Discussion</w:t>
      </w:r>
      <w:r w:rsidR="007668F8">
        <w:rPr>
          <w:sz w:val="22"/>
          <w:szCs w:val="22"/>
        </w:rPr>
        <w:t xml:space="preserve"> and Decision</w:t>
      </w:r>
    </w:p>
    <w:p w14:paraId="76893D37" w14:textId="77777777" w:rsidR="00E90E49" w:rsidRPr="00CE0424" w:rsidRDefault="00E90E49" w:rsidP="00E90E49"/>
    <w:p w14:paraId="09FE4FCF" w14:textId="669B06B9" w:rsidR="00E90E49" w:rsidRPr="00CE0424" w:rsidRDefault="00230D18" w:rsidP="00CE0424">
      <w:pPr>
        <w:pStyle w:val="Heading1"/>
      </w:pPr>
      <w:r>
        <w:t>1</w:t>
      </w:r>
      <w:r>
        <w:tab/>
      </w:r>
      <w:r w:rsidR="00E90E49" w:rsidRPr="00CE0424">
        <w:t>Introduction</w:t>
      </w:r>
    </w:p>
    <w:p w14:paraId="7C48702B" w14:textId="14B7BC7B" w:rsidR="00477768" w:rsidRPr="00CE0424" w:rsidRDefault="002C6C20" w:rsidP="00CE0424">
      <w:pPr>
        <w:pStyle w:val="BodyText"/>
      </w:pPr>
      <w:r>
        <w:t>Th</w:t>
      </w:r>
      <w:r w:rsidR="009A53B3">
        <w:t>is</w:t>
      </w:r>
      <w:r w:rsidR="007A0F2C">
        <w:t xml:space="preserve"> contribution discusses remaining essential maintenance issues for CSI acquisition.</w:t>
      </w:r>
    </w:p>
    <w:p w14:paraId="020415C4" w14:textId="78FA8604" w:rsidR="004000E8" w:rsidRDefault="00230D18" w:rsidP="00CE0424">
      <w:pPr>
        <w:pStyle w:val="Heading1"/>
      </w:pPr>
      <w:bookmarkStart w:id="0" w:name="_Ref178064866"/>
      <w:r>
        <w:t>2</w:t>
      </w:r>
      <w:r>
        <w:tab/>
      </w:r>
      <w:bookmarkEnd w:id="0"/>
      <w:r w:rsidR="009A53B3">
        <w:t>Corrections to CSI reference resource</w:t>
      </w:r>
    </w:p>
    <w:p w14:paraId="3DF43A8B" w14:textId="0B7184EE" w:rsidR="00575435" w:rsidRDefault="00575435" w:rsidP="00575435">
      <w:pPr>
        <w:pStyle w:val="Heading2"/>
      </w:pPr>
      <w:r>
        <w:t>2.1</w:t>
      </w:r>
      <w:r>
        <w:tab/>
        <w:t>Timing of the reference resource when UL and DL BWP uses different numerology</w:t>
      </w:r>
    </w:p>
    <w:p w14:paraId="1D0560A0" w14:textId="0D227DB7" w:rsidR="00575435" w:rsidRDefault="00B02C21" w:rsidP="00575435">
      <w:r>
        <w:t xml:space="preserve">In the current definition of the timing of the CSI reference resource, consideration is not taken for when the UL and DL uses different numerologies. In that case, relating an uplink slot whereon the CSI report is transmitted with a downlink slot which should act as the CSI reference resource must be done using a scaling with </w:t>
      </w:r>
      <w:proofErr w:type="gramStart"/>
      <w:r w:rsidR="00877335">
        <w:t>taking into account</w:t>
      </w:r>
      <w:proofErr w:type="gramEnd"/>
      <w:r w:rsidR="00877335">
        <w:t xml:space="preserve"> the difference </w:t>
      </w:r>
      <w:r>
        <w:t>in UL and DL SCS</w:t>
      </w:r>
      <w:r w:rsidR="00877335">
        <w:t>. It should be noted that a similar principle is applied to how the PUSCH scheudling offset relative PDCCH is calculated in TS 38.214 Section 6.1.2.1, so it should be straightforward to implement.</w:t>
      </w:r>
    </w:p>
    <w:p w14:paraId="7F3D9CE2" w14:textId="79B88E46" w:rsidR="00877335" w:rsidRDefault="00877335" w:rsidP="00575435"/>
    <w:p w14:paraId="3836FD28" w14:textId="4E2B380B" w:rsidR="00877335" w:rsidRDefault="00877335" w:rsidP="00877335">
      <w:pPr>
        <w:pStyle w:val="Proposal"/>
      </w:pPr>
      <w:bookmarkStart w:id="1" w:name="_Toc521697547"/>
      <w:r>
        <w:t>Apply the correction</w:t>
      </w:r>
      <w:r w:rsidR="0049338C">
        <w:t>s in TP#1</w:t>
      </w:r>
      <w:r>
        <w:t xml:space="preserve"> for CSI reference resource timing</w:t>
      </w:r>
      <w:bookmarkEnd w:id="1"/>
    </w:p>
    <w:p w14:paraId="35ADD842" w14:textId="5E12F7A7" w:rsidR="00575435" w:rsidRDefault="00575435" w:rsidP="00575435">
      <w:r w:rsidRPr="00575435">
        <w:rPr>
          <w:highlight w:val="yellow"/>
        </w:rPr>
        <w:t>&lt;-------------------------------- Begin of text proposal</w:t>
      </w:r>
      <w:r w:rsidR="0049338C">
        <w:rPr>
          <w:highlight w:val="yellow"/>
        </w:rPr>
        <w:t xml:space="preserve"> #1</w:t>
      </w:r>
      <w:r w:rsidRPr="00575435">
        <w:rPr>
          <w:highlight w:val="yellow"/>
        </w:rPr>
        <w:t xml:space="preserve"> Section 5.2.2.1.1 of 38.214 ---------------------------------</w:t>
      </w:r>
    </w:p>
    <w:p w14:paraId="3ECB87D4" w14:textId="77777777" w:rsidR="00575435" w:rsidRPr="0048482F" w:rsidRDefault="00575435" w:rsidP="00575435">
      <w:pPr>
        <w:rPr>
          <w:color w:val="000000"/>
        </w:rPr>
      </w:pPr>
      <w:bookmarkStart w:id="2" w:name="_Hlk497821946"/>
      <w:bookmarkStart w:id="3" w:name="_Hlk497822531"/>
      <w:r w:rsidRPr="0048482F">
        <w:rPr>
          <w:color w:val="000000"/>
        </w:rPr>
        <w:t>The CSI reference resource for a serving cell is defined as follows:</w:t>
      </w:r>
    </w:p>
    <w:bookmarkEnd w:id="2"/>
    <w:p w14:paraId="2126B3BF" w14:textId="77777777" w:rsidR="00575435" w:rsidRPr="0048482F" w:rsidRDefault="00575435" w:rsidP="00575435">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3C72551F" w14:textId="77777777" w:rsidR="001303F8" w:rsidRDefault="00575435" w:rsidP="00575435">
      <w:pPr>
        <w:pStyle w:val="B1"/>
        <w:rPr>
          <w:lang w:val="en-US"/>
        </w:rPr>
      </w:pPr>
      <w:bookmarkStart w:id="4" w:name="_Hlk497896664"/>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sidR="006C3AB4" w:rsidRPr="006C3AB4">
        <w:rPr>
          <w:i/>
          <w:color w:val="FF0000"/>
          <w:lang w:val="en-US"/>
        </w:rPr>
        <w:t>’</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4083F16A" w14:textId="78355826" w:rsidR="001303F8" w:rsidRPr="002D66EB" w:rsidRDefault="001303F8" w:rsidP="001303F8">
      <w:pPr>
        <w:ind w:left="568" w:hanging="1"/>
        <w:rPr>
          <w:color w:val="FF0000"/>
          <w:lang w:val="en-US"/>
        </w:rPr>
      </w:pPr>
      <w:r>
        <w:rPr>
          <w:color w:val="C00000"/>
          <w:lang w:val="en-US"/>
        </w:rPr>
        <w:t xml:space="preserve">-    </w:t>
      </w:r>
      <w:r w:rsidRPr="002D66EB">
        <w:rPr>
          <w:color w:val="FF0000"/>
          <w:lang w:val="en-US"/>
        </w:rPr>
        <w:t xml:space="preserve">where </w:t>
      </w:r>
      <m:oMath>
        <m:r>
          <w:rPr>
            <w:rFonts w:ascii="Cambria Math" w:eastAsia="Calibri" w:hAnsi="Cambria Math"/>
            <w:color w:val="FF0000"/>
            <w:lang w:val="en-US"/>
          </w:rPr>
          <m:t>n=</m:t>
        </m:r>
        <m:d>
          <m:dPr>
            <m:begChr m:val="⌊"/>
            <m:endChr m:val="⌋"/>
            <m:ctrlPr>
              <w:rPr>
                <w:rFonts w:ascii="Cambria Math" w:eastAsia="Calibri" w:hAnsi="Cambria Math"/>
                <w:i/>
                <w:color w:val="FF0000"/>
                <w:lang w:val="en-US"/>
              </w:rPr>
            </m:ctrlPr>
          </m:dPr>
          <m:e>
            <m:sSup>
              <m:sSupPr>
                <m:ctrlPr>
                  <w:rPr>
                    <w:rFonts w:ascii="Cambria Math" w:eastAsia="Calibri" w:hAnsi="Cambria Math"/>
                    <w:i/>
                    <w:color w:val="FF0000"/>
                    <w:lang w:val="en-US"/>
                  </w:rPr>
                </m:ctrlPr>
              </m:sSupPr>
              <m:e>
                <m:r>
                  <w:rPr>
                    <w:rFonts w:ascii="Cambria Math" w:eastAsia="Calibri" w:hAnsi="Cambria Math"/>
                    <w:color w:val="FF0000"/>
                    <w:lang w:val="en-US"/>
                  </w:rPr>
                  <m:t>n</m:t>
                </m:r>
              </m:e>
              <m:sup>
                <m:r>
                  <w:rPr>
                    <w:rFonts w:ascii="Cambria Math" w:eastAsia="Calibri" w:hAnsi="Cambria Math"/>
                    <w:color w:val="FF0000"/>
                    <w:lang w:val="en-US"/>
                  </w:rPr>
                  <m:t>'</m:t>
                </m:r>
              </m:sup>
            </m:sSup>
            <m:r>
              <w:rPr>
                <w:rFonts w:ascii="Cambria Math" w:eastAsia="Calibri" w:hAnsi="Cambria Math"/>
                <w:color w:val="FF0000"/>
                <w:lang w:val="en-US"/>
              </w:rPr>
              <m:t>⋅</m:t>
            </m:r>
            <m:f>
              <m:fPr>
                <m:ctrlPr>
                  <w:rPr>
                    <w:rFonts w:ascii="Cambria Math" w:eastAsia="Calibri" w:hAnsi="Cambria Math"/>
                    <w:i/>
                    <w:color w:val="FF0000"/>
                    <w:lang w:val="en-US"/>
                  </w:rPr>
                </m:ctrlPr>
              </m:fPr>
              <m:num>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num>
              <m:den>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UL</m:t>
                        </m:r>
                      </m:sub>
                    </m:sSub>
                  </m:sup>
                </m:sSup>
              </m:den>
            </m:f>
          </m:e>
        </m:d>
      </m:oMath>
      <w:r w:rsidR="00E66F14" w:rsidRPr="0017250B">
        <w:rPr>
          <w:color w:val="FF0000"/>
        </w:rPr>
        <w:t xml:space="preserve"> </w:t>
      </w:r>
      <w:r w:rsidR="0017250B" w:rsidRPr="0017250B">
        <w:rPr>
          <w:color w:val="FF0000"/>
        </w:rPr>
        <w:t xml:space="preserve"> 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DL</m:t>
            </m:r>
          </m:sub>
        </m:sSub>
      </m:oMath>
      <w:r w:rsidR="0017250B">
        <w:rPr>
          <w:color w:val="FF0000"/>
          <w:lang w:val="en-US"/>
        </w:rPr>
        <w:t xml:space="preserve"> </w:t>
      </w:r>
      <w:r w:rsidRPr="002D66EB">
        <w:rPr>
          <w:color w:val="FF0000"/>
        </w:rPr>
        <w:t xml:space="preserve">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UL</m:t>
            </m:r>
          </m:sub>
        </m:sSub>
      </m:oMath>
      <w:r w:rsidRPr="002D66EB">
        <w:rPr>
          <w:color w:val="FF0000"/>
        </w:rPr>
        <w:t xml:space="preserve"> </w:t>
      </w:r>
      <w:r w:rsidR="002D66EB" w:rsidRPr="002D66EB">
        <w:rPr>
          <w:color w:val="FF0000"/>
        </w:rPr>
        <w:t xml:space="preserve">are the subcarrier spacing configurations for </w:t>
      </w:r>
      <w:r w:rsidR="00FC2FD9">
        <w:rPr>
          <w:color w:val="FF0000"/>
        </w:rPr>
        <w:t>DL</w:t>
      </w:r>
      <w:r w:rsidR="002D66EB" w:rsidRPr="002D66EB">
        <w:rPr>
          <w:color w:val="FF0000"/>
        </w:rPr>
        <w:t xml:space="preserve"> </w:t>
      </w:r>
      <w:r w:rsidR="00391F14" w:rsidRPr="0017250B">
        <w:rPr>
          <w:color w:val="FF0000"/>
        </w:rPr>
        <w:t xml:space="preserve">and </w:t>
      </w:r>
      <w:proofErr w:type="gramStart"/>
      <w:r w:rsidR="00FC2FD9">
        <w:rPr>
          <w:color w:val="FF0000"/>
        </w:rPr>
        <w:t>UL</w:t>
      </w:r>
      <w:r w:rsidR="00391F14" w:rsidRPr="0017250B">
        <w:rPr>
          <w:color w:val="FF0000"/>
        </w:rPr>
        <w:t xml:space="preserve">, </w:t>
      </w:r>
      <w:r w:rsidR="00E66F14" w:rsidRPr="00A84807">
        <w:rPr>
          <w:color w:val="FF0000"/>
        </w:rPr>
        <w:t xml:space="preserve"> </w:t>
      </w:r>
      <w:r w:rsidR="002D66EB" w:rsidRPr="002D66EB">
        <w:rPr>
          <w:color w:val="FF0000"/>
        </w:rPr>
        <w:t>respectively</w:t>
      </w:r>
      <w:proofErr w:type="gramEnd"/>
    </w:p>
    <w:p w14:paraId="464A3264" w14:textId="77777777" w:rsidR="00575435" w:rsidRDefault="00575435" w:rsidP="00575435">
      <w:pPr>
        <w:pStyle w:val="B2"/>
        <w:rPr>
          <w:lang w:val="en-US"/>
        </w:rPr>
      </w:pPr>
      <w:r>
        <w:rPr>
          <w:lang w:val="en-US"/>
        </w:rPr>
        <w:t>-</w:t>
      </w:r>
      <w:r>
        <w:rPr>
          <w:lang w:val="en-US"/>
        </w:rPr>
        <w:tab/>
      </w:r>
      <w:r w:rsidRPr="0048482F">
        <w:rPr>
          <w:lang w:val="en-US"/>
        </w:rPr>
        <w:t>where for periodic and semi-persistent CSI reporting</w:t>
      </w:r>
    </w:p>
    <w:p w14:paraId="277BFFA5" w14:textId="423A7991" w:rsidR="00575435" w:rsidRDefault="00575435" w:rsidP="00575435">
      <w:pPr>
        <w:pStyle w:val="B3"/>
      </w:pPr>
      <w:r>
        <w:t>-</w:t>
      </w:r>
      <w:r>
        <w:tab/>
        <w:t xml:space="preserve">if a single CSI-RS resource is configured for channel measurement </w:t>
      </w:r>
      <w:proofErr w:type="spellStart"/>
      <w:r w:rsidRPr="0048482F">
        <w:rPr>
          <w:i/>
        </w:rPr>
        <w:t>n</w:t>
      </w:r>
      <w:r w:rsidRPr="0048482F">
        <w:rPr>
          <w:i/>
          <w:vertAlign w:val="subscript"/>
        </w:rPr>
        <w:t>CQI_ref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17586C">
        <w:rPr>
          <w:color w:val="000000" w:themeColor="text1"/>
        </w:rPr>
        <w:t xml:space="preserve">, </w:t>
      </w:r>
      <w:r w:rsidRPr="0048482F">
        <w:t>such that it corresponds to a valid downlink slot</w:t>
      </w:r>
      <w:r>
        <w:t>, or</w:t>
      </w:r>
    </w:p>
    <w:p w14:paraId="5B0B2432" w14:textId="585697C0" w:rsidR="00575435" w:rsidRDefault="00575435" w:rsidP="00575435">
      <w:pPr>
        <w:pStyle w:val="B3"/>
      </w:pPr>
      <w:r>
        <w:t>-</w:t>
      </w:r>
      <w:r>
        <w:tab/>
        <w:t xml:space="preserve">if multiple CSI-RS resources are configured for channel measurement </w:t>
      </w:r>
      <w:proofErr w:type="spellStart"/>
      <w:r w:rsidRPr="0048482F">
        <w:rPr>
          <w:i/>
        </w:rPr>
        <w:t>n</w:t>
      </w:r>
      <w:r w:rsidRPr="0048482F">
        <w:rPr>
          <w:i/>
          <w:vertAlign w:val="subscript"/>
        </w:rPr>
        <w:t>CQI_ref</w:t>
      </w:r>
      <w:proofErr w:type="spellEnd"/>
      <w:r w:rsidRPr="0048482F">
        <w:t xml:space="preserve"> is the smallest value greater than or equal to </w:t>
      </w:r>
      <w:r>
        <w:t>5</w:t>
      </w:r>
      <m:oMath>
        <m:r>
          <w:rPr>
            <w:rFonts w:ascii="Cambria Math" w:hAnsi="Cambria Math"/>
            <w:color w:val="000000" w:themeColor="text1"/>
          </w:rPr>
          <m:t>⋅</m:t>
        </m:r>
        <m:sSup>
          <m:sSupPr>
            <m:ctrlPr>
              <w:rPr>
                <w:rFonts w:ascii="Cambria Math" w:eastAsia="Calibri" w:hAnsi="Cambria Math"/>
                <w:i/>
                <w:color w:val="FF0000"/>
                <w:lang w:val="en-US"/>
              </w:rPr>
            </m:ctrlPr>
          </m:sSupPr>
          <m:e>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86171A">
        <w:rPr>
          <w:color w:val="000000" w:themeColor="text1"/>
        </w:rPr>
        <w:t xml:space="preserve">, </w:t>
      </w:r>
      <w:r w:rsidRPr="0048482F">
        <w:t>such that it corresponds to a valid downlink slot.</w:t>
      </w:r>
    </w:p>
    <w:p w14:paraId="55788866" w14:textId="77777777" w:rsidR="00575435" w:rsidRPr="0048482F" w:rsidRDefault="00575435" w:rsidP="00575435">
      <w:pPr>
        <w:pStyle w:val="B2"/>
        <w:rPr>
          <w:lang w:val="en-US"/>
        </w:rPr>
      </w:pPr>
      <w:bookmarkStart w:id="5"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w:t>
      </w:r>
      <w:r w:rsidRPr="0048482F">
        <w:rPr>
          <w:lang w:val="en-US"/>
        </w:rPr>
        <w:lastRenderedPageBreak/>
        <w:t xml:space="preserve">request, otherwise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w:t>
      </w:r>
      <w:r w:rsidRPr="00425345">
        <w:rPr>
          <w:position w:val="-14"/>
          <w:lang w:val="en-US"/>
        </w:rPr>
        <w:object w:dxaOrig="999" w:dyaOrig="380" w14:anchorId="5E88B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9.4pt" o:ole="">
            <v:imagedata r:id="rId8" o:title=""/>
          </v:shape>
          <o:OLEObject Type="Embed" ProgID="Equation.3" ShapeID="_x0000_i1025" DrawAspect="Content" ObjectID="_1595439454" r:id="rId9"/>
        </w:object>
      </w:r>
      <w:r w:rsidRPr="0048482F">
        <w:rPr>
          <w:lang w:val="en-US"/>
        </w:rPr>
        <w:t xml:space="preserve">, such that slot </w:t>
      </w:r>
      <w:r w:rsidRPr="0048482F">
        <w:rPr>
          <w:i/>
          <w:lang w:val="en-US"/>
        </w:rPr>
        <w:t>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3"/>
    <w:bookmarkEnd w:id="4"/>
    <w:bookmarkEnd w:id="5"/>
    <w:p w14:paraId="0C15A306" w14:textId="77777777" w:rsidR="00575435" w:rsidRPr="0048482F" w:rsidRDefault="00575435" w:rsidP="00575435">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267E42A" w14:textId="2230DF67" w:rsidR="00575435" w:rsidRDefault="00575435" w:rsidP="00575435">
      <w:r w:rsidRPr="00575435">
        <w:rPr>
          <w:highlight w:val="yellow"/>
        </w:rPr>
        <w:t xml:space="preserve">&lt;-------------------------------- </w:t>
      </w:r>
      <w:r>
        <w:rPr>
          <w:highlight w:val="yellow"/>
        </w:rPr>
        <w:t>End</w:t>
      </w:r>
      <w:r w:rsidRPr="00575435">
        <w:rPr>
          <w:highlight w:val="yellow"/>
        </w:rPr>
        <w:t xml:space="preserve"> of text proposal Section 5.2.2.1.1 of 38.214 ---------------------------------</w:t>
      </w:r>
    </w:p>
    <w:p w14:paraId="34136EFB" w14:textId="4FCF2460" w:rsidR="00D7096E" w:rsidRDefault="00D7096E" w:rsidP="00D7096E">
      <w:pPr>
        <w:pStyle w:val="Heading2"/>
      </w:pPr>
      <w:r>
        <w:t>2.2</w:t>
      </w:r>
      <w:r>
        <w:tab/>
        <w:t>Definition of valid downlink slot</w:t>
      </w:r>
    </w:p>
    <w:p w14:paraId="03D33419" w14:textId="77777777" w:rsidR="00D7096E" w:rsidRDefault="00D7096E" w:rsidP="00D7096E">
      <w:r>
        <w:t xml:space="preserve">In current version of the specification, each CSI report </w:t>
      </w:r>
      <w:proofErr w:type="gramStart"/>
      <w:r>
        <w:t>setting</w:t>
      </w:r>
      <w:proofErr w:type="gramEnd"/>
      <w:r>
        <w:t xml:space="preserve"> and CSI-RS resource setting is associated only with a single DL BWP, and as per agreement in RAN1#91, CSI is only reported for the currently active DL BWP. According to the agreement, this should be captured in the spec by omitting reporting of a P/SP CSI report if the associated DL BWP was not the active DL BWP on the CSI reference resource:</w:t>
      </w:r>
    </w:p>
    <w:p w14:paraId="58826265" w14:textId="77777777" w:rsidR="00D7096E" w:rsidRDefault="00D7096E" w:rsidP="00D7096E">
      <w:pPr>
        <w:pStyle w:val="text"/>
        <w:rPr>
          <w:b/>
          <w:highlight w:val="green"/>
          <w:lang w:eastAsia="ja-JP"/>
        </w:rPr>
      </w:pPr>
      <w:r w:rsidRPr="00F825F1">
        <w:rPr>
          <w:b/>
          <w:highlight w:val="green"/>
          <w:lang w:eastAsia="ja-JP"/>
        </w:rPr>
        <w:t xml:space="preserve">Agreement </w:t>
      </w:r>
    </w:p>
    <w:p w14:paraId="1D05A931" w14:textId="77777777" w:rsidR="00D7096E" w:rsidRDefault="00D7096E" w:rsidP="00D7096E">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7D3870DF" w14:textId="77777777" w:rsidR="00D7096E" w:rsidRPr="00725A89" w:rsidRDefault="00D7096E" w:rsidP="00D7096E">
      <w:pPr>
        <w:pStyle w:val="text"/>
        <w:rPr>
          <w:rFonts w:ascii="Times New Roman" w:hAnsi="Times New Roman"/>
          <w:sz w:val="20"/>
        </w:rPr>
      </w:pPr>
      <w:r w:rsidRPr="00725A89">
        <w:rPr>
          <w:rFonts w:ascii="Times New Roman" w:hAnsi="Times New Roman"/>
          <w:sz w:val="20"/>
        </w:rPr>
        <w:t>That</w:t>
      </w:r>
      <w:r>
        <w:rPr>
          <w:rFonts w:ascii="Times New Roman" w:hAnsi="Times New Roman"/>
          <w:sz w:val="20"/>
        </w:rPr>
        <w:t xml:space="preserve"> is, the time location of the CSI reference resource of the report should be used as a “BWP-reference” </w:t>
      </w:r>
      <w:proofErr w:type="gramStart"/>
      <w:r>
        <w:rPr>
          <w:rFonts w:ascii="Times New Roman" w:hAnsi="Times New Roman"/>
          <w:sz w:val="20"/>
        </w:rPr>
        <w:t>in order to</w:t>
      </w:r>
      <w:proofErr w:type="gramEnd"/>
      <w:r>
        <w:rPr>
          <w:rFonts w:ascii="Times New Roman" w:hAnsi="Times New Roman"/>
          <w:sz w:val="20"/>
        </w:rPr>
        <w:t xml:space="preserve"> determine if the CSI report should be transmitted or not.</w:t>
      </w:r>
    </w:p>
    <w:p w14:paraId="794F246D" w14:textId="77777777" w:rsidR="00D7096E" w:rsidRDefault="00D7096E" w:rsidP="00D7096E">
      <w:r>
        <w:t>However, the current definition in 38.214 is broken and does not capture the intended behaviour:</w:t>
      </w:r>
    </w:p>
    <w:p w14:paraId="6C356EE5" w14:textId="77777777" w:rsidR="00D7096E" w:rsidRDefault="00D7096E" w:rsidP="00D7096E">
      <w:r>
        <w:rPr>
          <w:noProof/>
        </w:rPr>
        <w:lastRenderedPageBreak/>
        <mc:AlternateContent>
          <mc:Choice Requires="wps">
            <w:drawing>
              <wp:inline distT="0" distB="0" distL="0" distR="0" wp14:anchorId="5398E5D4" wp14:editId="2BB5C777">
                <wp:extent cx="6257676" cy="5923721"/>
                <wp:effectExtent l="0" t="0" r="10160" b="20320"/>
                <wp:docPr id="3" name="Text Box 3"/>
                <wp:cNvGraphicFramePr/>
                <a:graphic xmlns:a="http://schemas.openxmlformats.org/drawingml/2006/main">
                  <a:graphicData uri="http://schemas.microsoft.com/office/word/2010/wordprocessingShape">
                    <wps:wsp>
                      <wps:cNvSpPr txBox="1"/>
                      <wps:spPr>
                        <a:xfrm>
                          <a:off x="0" y="0"/>
                          <a:ext cx="6257676" cy="5923721"/>
                        </a:xfrm>
                        <a:prstGeom prst="rect">
                          <a:avLst/>
                        </a:prstGeom>
                        <a:solidFill>
                          <a:schemeClr val="lt1"/>
                        </a:solidFill>
                        <a:ln w="6350">
                          <a:solidFill>
                            <a:prstClr val="black"/>
                          </a:solidFill>
                        </a:ln>
                      </wps:spPr>
                      <wps:txbx>
                        <w:txbxContent>
                          <w:p w14:paraId="0FC38F12" w14:textId="77777777" w:rsidR="0049338C" w:rsidRPr="0048482F" w:rsidRDefault="0049338C" w:rsidP="00D7096E">
                            <w:pPr>
                              <w:pStyle w:val="Heading5"/>
                              <w:rPr>
                                <w:color w:val="000000"/>
                              </w:rPr>
                            </w:pPr>
                            <w:bookmarkStart w:id="6" w:name="_Toc510988201"/>
                            <w:r w:rsidRPr="0048482F">
                              <w:rPr>
                                <w:color w:val="000000"/>
                              </w:rPr>
                              <w:t>5.2.2.1.1</w:t>
                            </w:r>
                            <w:r w:rsidRPr="0048482F">
                              <w:rPr>
                                <w:color w:val="000000"/>
                              </w:rPr>
                              <w:tab/>
                              <w:t>CSI reference resource definition</w:t>
                            </w:r>
                            <w:bookmarkEnd w:id="6"/>
                          </w:p>
                          <w:p w14:paraId="0BC260E2" w14:textId="77777777" w:rsidR="0049338C" w:rsidRPr="0048482F" w:rsidRDefault="0049338C" w:rsidP="00D7096E">
                            <w:pPr>
                              <w:rPr>
                                <w:color w:val="000000"/>
                              </w:rPr>
                            </w:pPr>
                            <w:r w:rsidRPr="0048482F">
                              <w:rPr>
                                <w:color w:val="000000"/>
                              </w:rPr>
                              <w:t>The CSI reference resource for a serving cell is defined as follows:</w:t>
                            </w:r>
                          </w:p>
                          <w:p w14:paraId="3B0B6A4F" w14:textId="77777777" w:rsidR="0049338C" w:rsidRPr="0048482F" w:rsidRDefault="0049338C" w:rsidP="00D7096E">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3FFA38FB" w14:textId="77777777" w:rsidR="0049338C" w:rsidRPr="0048482F" w:rsidRDefault="0049338C" w:rsidP="00D7096E">
                            <w:pPr>
                              <w:pStyle w:val="B1"/>
                              <w:rPr>
                                <w:lang w:val="en-US"/>
                              </w:rPr>
                            </w:pPr>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7D68DEAE" w14:textId="77777777" w:rsidR="0049338C" w:rsidRDefault="0049338C" w:rsidP="00D7096E">
                            <w:pPr>
                              <w:pStyle w:val="B2"/>
                              <w:rPr>
                                <w:lang w:val="en-US"/>
                              </w:rPr>
                            </w:pPr>
                            <w:r>
                              <w:rPr>
                                <w:lang w:val="en-US"/>
                              </w:rPr>
                              <w:t>-</w:t>
                            </w:r>
                            <w:r>
                              <w:rPr>
                                <w:lang w:val="en-US"/>
                              </w:rPr>
                              <w:tab/>
                            </w:r>
                            <w:r w:rsidRPr="0048482F">
                              <w:rPr>
                                <w:lang w:val="en-US"/>
                              </w:rPr>
                              <w:t>where for periodic and semi-persistent CSI reporting</w:t>
                            </w:r>
                          </w:p>
                          <w:p w14:paraId="3B33AFD3" w14:textId="77777777" w:rsidR="0049338C" w:rsidRDefault="0049338C" w:rsidP="00D7096E">
                            <w:pPr>
                              <w:pStyle w:val="B3"/>
                            </w:pPr>
                            <w:r>
                              <w:t>-</w:t>
                            </w:r>
                            <w:r>
                              <w:tab/>
                              <w:t xml:space="preserve">if a single CSI-RS resource is configured for channel measurement </w:t>
                            </w:r>
                            <w:proofErr w:type="spellStart"/>
                            <w:r w:rsidRPr="00D7096E">
                              <w:rPr>
                                <w:i/>
                                <w:highlight w:val="yellow"/>
                              </w:rPr>
                              <w:t>n</w:t>
                            </w:r>
                            <w:r w:rsidRPr="00D7096E">
                              <w:rPr>
                                <w:i/>
                                <w:highlight w:val="yellow"/>
                                <w:vertAlign w:val="subscript"/>
                              </w:rPr>
                              <w:t>CQI_ref</w:t>
                            </w:r>
                            <w:proofErr w:type="spellEnd"/>
                            <w:r w:rsidRPr="00D7096E">
                              <w:rPr>
                                <w:highlight w:val="yellow"/>
                              </w:rPr>
                              <w:t xml:space="preserve"> is the smallest value greater than or equal to </w:t>
                            </w:r>
                            <m:oMath>
                              <m:r>
                                <w:rPr>
                                  <w:rFonts w:ascii="Cambria Math" w:hAnsi="Cambria Math"/>
                                  <w:color w:val="000000" w:themeColor="text1"/>
                                  <w:highlight w:val="yellow"/>
                                </w:rPr>
                                <m:t>4⋅</m:t>
                              </m:r>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D7096E">
                              <w:rPr>
                                <w:color w:val="000000" w:themeColor="text1"/>
                                <w:highlight w:val="yellow"/>
                              </w:rPr>
                              <w:t xml:space="preserve">, </w:t>
                            </w:r>
                            <w:r w:rsidRPr="00D7096E">
                              <w:rPr>
                                <w:highlight w:val="yellow"/>
                              </w:rPr>
                              <w:t>such that it corresponds to a valid downlink slot</w:t>
                            </w:r>
                            <w:r>
                              <w:t>, or</w:t>
                            </w:r>
                          </w:p>
                          <w:p w14:paraId="48ECF9CF" w14:textId="77777777" w:rsidR="0049338C" w:rsidRDefault="0049338C" w:rsidP="00D7096E">
                            <w:pPr>
                              <w:pStyle w:val="B3"/>
                            </w:pPr>
                            <w:r>
                              <w:t>-</w:t>
                            </w:r>
                            <w:r>
                              <w:tab/>
                              <w:t xml:space="preserve">if multiple CSI-RS resources are configured for channel measurement </w:t>
                            </w:r>
                            <w:proofErr w:type="spellStart"/>
                            <w:r w:rsidRPr="00D7096E">
                              <w:rPr>
                                <w:i/>
                                <w:highlight w:val="yellow"/>
                              </w:rPr>
                              <w:t>n</w:t>
                            </w:r>
                            <w:r w:rsidRPr="00D7096E">
                              <w:rPr>
                                <w:i/>
                                <w:highlight w:val="yellow"/>
                                <w:vertAlign w:val="subscript"/>
                              </w:rPr>
                              <w:t>CQI_ref</w:t>
                            </w:r>
                            <w:proofErr w:type="spellEnd"/>
                            <w:r w:rsidRPr="00D7096E">
                              <w:rPr>
                                <w:highlight w:val="yellow"/>
                              </w:rPr>
                              <w:t xml:space="preserve"> is the smallest value greater than or equal to 5</w:t>
                            </w:r>
                            <m:oMath>
                              <m:r>
                                <w:rPr>
                                  <w:rFonts w:ascii="Cambria Math" w:hAnsi="Cambria Math"/>
                                  <w:color w:val="000000" w:themeColor="text1"/>
                                  <w:highlight w:val="yellow"/>
                                </w:rPr>
                                <m:t>⋅</m:t>
                              </m:r>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D7096E">
                              <w:rPr>
                                <w:color w:val="000000" w:themeColor="text1"/>
                                <w:highlight w:val="yellow"/>
                              </w:rPr>
                              <w:t xml:space="preserve">, </w:t>
                            </w:r>
                            <w:r w:rsidRPr="00D7096E">
                              <w:rPr>
                                <w:highlight w:val="yellow"/>
                              </w:rPr>
                              <w:t>such that it corresponds to a valid downlink slot</w:t>
                            </w:r>
                            <w:r w:rsidRPr="0048482F">
                              <w:t>.</w:t>
                            </w:r>
                          </w:p>
                          <w:p w14:paraId="463850F7" w14:textId="77777777" w:rsidR="0049338C" w:rsidRPr="0048482F" w:rsidRDefault="0049338C" w:rsidP="00D7096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D7096E">
                              <w:rPr>
                                <w:highlight w:val="yellow"/>
                                <w:lang w:val="en-US"/>
                              </w:rPr>
                              <w:t xml:space="preserve">otherwise </w:t>
                            </w:r>
                            <w:proofErr w:type="spellStart"/>
                            <w:r w:rsidRPr="00D7096E">
                              <w:rPr>
                                <w:i/>
                                <w:highlight w:val="yellow"/>
                                <w:lang w:val="en-US"/>
                              </w:rPr>
                              <w:t>n</w:t>
                            </w:r>
                            <w:r w:rsidRPr="00D7096E">
                              <w:rPr>
                                <w:i/>
                                <w:highlight w:val="yellow"/>
                                <w:vertAlign w:val="subscript"/>
                                <w:lang w:val="en-US"/>
                              </w:rPr>
                              <w:t>CQI_ref</w:t>
                            </w:r>
                            <w:proofErr w:type="spellEnd"/>
                            <w:r w:rsidRPr="00D7096E">
                              <w:rPr>
                                <w:highlight w:val="yellow"/>
                                <w:lang w:val="en-US"/>
                              </w:rPr>
                              <w:t xml:space="preserve"> is the smallest value greater than or equal to </w:t>
                            </w:r>
                            <w:r w:rsidRPr="00D7096E">
                              <w:rPr>
                                <w:position w:val="-14"/>
                                <w:highlight w:val="yellow"/>
                                <w:lang w:val="en-US"/>
                              </w:rPr>
                              <w:object w:dxaOrig="999" w:dyaOrig="380" w14:anchorId="270F29C6">
                                <v:shape id="_x0000_i1027" type="#_x0000_t75" style="width:49.45pt;height:19.4pt" o:ole="">
                                  <v:imagedata r:id="rId8" o:title=""/>
                                </v:shape>
                                <o:OLEObject Type="Embed" ProgID="Equation.3" ShapeID="_x0000_i1027" DrawAspect="Content" ObjectID="_1595439462" r:id="rId10"/>
                              </w:object>
                            </w:r>
                            <w:r w:rsidRPr="00D7096E">
                              <w:rPr>
                                <w:highlight w:val="yellow"/>
                                <w:lang w:val="en-US"/>
                              </w:rPr>
                              <w:t xml:space="preserve">, such that slot </w:t>
                            </w:r>
                            <w:r w:rsidRPr="00D7096E">
                              <w:rPr>
                                <w:i/>
                                <w:highlight w:val="yellow"/>
                                <w:lang w:val="en-US"/>
                              </w:rPr>
                              <w:t>n</w:t>
                            </w:r>
                            <w:r w:rsidRPr="00D7096E">
                              <w:rPr>
                                <w:highlight w:val="yellow"/>
                                <w:lang w:val="en-US"/>
                              </w:rPr>
                              <w:t>-</w:t>
                            </w:r>
                            <w:proofErr w:type="spellStart"/>
                            <w:r w:rsidRPr="00D7096E">
                              <w:rPr>
                                <w:i/>
                                <w:highlight w:val="yellow"/>
                                <w:lang w:val="en-US"/>
                              </w:rPr>
                              <w:t>n</w:t>
                            </w:r>
                            <w:r w:rsidRPr="00D7096E">
                              <w:rPr>
                                <w:i/>
                                <w:highlight w:val="yellow"/>
                                <w:vertAlign w:val="subscript"/>
                                <w:lang w:val="en-US"/>
                              </w:rPr>
                              <w:t>CQI_ref</w:t>
                            </w:r>
                            <w:proofErr w:type="spellEnd"/>
                            <w:r w:rsidRPr="00D7096E">
                              <w:rPr>
                                <w:highlight w:val="yellow"/>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7986FA9B" w14:textId="77777777" w:rsidR="0049338C" w:rsidRPr="0048482F" w:rsidRDefault="0049338C" w:rsidP="00D7096E">
                            <w:pPr>
                              <w:pStyle w:val="B2"/>
                              <w:rPr>
                                <w:lang w:val="en-US"/>
                              </w:rPr>
                            </w:pPr>
                            <w:bookmarkStart w:id="7" w:name="_Hlk497830446"/>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4A48F535" w14:textId="77777777" w:rsidR="0049338C" w:rsidRPr="0048482F" w:rsidRDefault="0049338C" w:rsidP="00D7096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6BF3D77B" w14:textId="77777777" w:rsidR="0049338C" w:rsidRPr="0048482F" w:rsidRDefault="0049338C" w:rsidP="00D7096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49E72BD" w14:textId="77777777" w:rsidR="0049338C" w:rsidRPr="0048482F" w:rsidRDefault="0049338C" w:rsidP="00D7096E">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4DA4633F" w14:textId="77777777" w:rsidR="0049338C" w:rsidRPr="00D7096E" w:rsidRDefault="0049338C" w:rsidP="00D7096E">
                            <w:pPr>
                              <w:pStyle w:val="B1"/>
                              <w:rPr>
                                <w:highlight w:val="yellow"/>
                                <w:lang w:val="en-US"/>
                              </w:rPr>
                            </w:pPr>
                            <w:r w:rsidRPr="0048482F">
                              <w:rPr>
                                <w:lang w:val="en-US"/>
                              </w:rPr>
                              <w:t>-</w:t>
                            </w:r>
                            <w:r w:rsidRPr="0048482F">
                              <w:rPr>
                                <w:lang w:val="en-US"/>
                              </w:rPr>
                              <w:tab/>
                            </w:r>
                            <w:r w:rsidRPr="00D7096E">
                              <w:rPr>
                                <w:highlight w:val="yellow"/>
                                <w:lang w:val="en-US"/>
                              </w:rPr>
                              <w:t>the active DL BWP in the slot is the same as the DL BWP for which the CSI reporting is performed, and</w:t>
                            </w:r>
                          </w:p>
                          <w:bookmarkEnd w:id="7"/>
                          <w:p w14:paraId="368056A2" w14:textId="77777777" w:rsidR="0049338C" w:rsidRPr="00D7096E" w:rsidRDefault="0049338C" w:rsidP="00D7096E">
                            <w:pPr>
                              <w:pStyle w:val="B1"/>
                              <w:rPr>
                                <w:highlight w:val="yellow"/>
                                <w:lang w:val="en-US"/>
                              </w:rPr>
                            </w:pPr>
                            <w:r w:rsidRPr="00D7096E">
                              <w:rPr>
                                <w:highlight w:val="yellow"/>
                                <w:lang w:val="en-US"/>
                              </w:rPr>
                              <w:t>-</w:t>
                            </w:r>
                            <w:r w:rsidRPr="00D7096E">
                              <w:rPr>
                                <w:highlight w:val="yellow"/>
                                <w:lang w:val="en-US"/>
                              </w:rPr>
                              <w:tab/>
                              <w:t xml:space="preserve">there is at least one CSI-RS transmission occasion for channel measurement and CSI-RS and/or CSI-IM occasion for interference measurement in DRS Active Time no later than CSI reference resource for which the CSI reporting is performed. </w:t>
                            </w:r>
                          </w:p>
                          <w:p w14:paraId="74884A28" w14:textId="77777777" w:rsidR="0049338C" w:rsidRPr="0048482F" w:rsidRDefault="0049338C" w:rsidP="00D7096E">
                            <w:pPr>
                              <w:rPr>
                                <w:lang w:val="en-US"/>
                              </w:rPr>
                            </w:pPr>
                            <w:r w:rsidRPr="00D7096E">
                              <w:rPr>
                                <w:highlight w:val="yellow"/>
                                <w:lang w:val="en-US"/>
                              </w:rPr>
                              <w:t xml:space="preserve">If there is no valid downlink slot for the CSI reference resource corresponding to a CSI Report Setting in a serving cell, CSI reporting is omitted for the serving cell in uplink slot </w:t>
                            </w:r>
                            <w:r w:rsidRPr="00D7096E">
                              <w:rPr>
                                <w:i/>
                                <w:highlight w:val="yellow"/>
                                <w:lang w:val="en-US"/>
                              </w:rPr>
                              <w:t>n</w:t>
                            </w:r>
                            <w:r w:rsidRPr="00D7096E">
                              <w:rPr>
                                <w:highlight w:val="yellow"/>
                                <w:lang w:val="en-US"/>
                              </w:rPr>
                              <w:t>.</w:t>
                            </w:r>
                          </w:p>
                          <w:p w14:paraId="54EC9F08" w14:textId="77777777" w:rsidR="0049338C" w:rsidRPr="00C606E7" w:rsidRDefault="0049338C" w:rsidP="00D7096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398E5D4" id="_x0000_t202" coordsize="21600,21600" o:spt="202" path="m,l,21600r21600,l21600,xe">
                <v:stroke joinstyle="miter"/>
                <v:path gradientshapeok="t" o:connecttype="rect"/>
              </v:shapetype>
              <v:shape id="Text Box 3" o:spid="_x0000_s1026" type="#_x0000_t202" style="width:492.75pt;height:4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" fillcolor="white [3201]" strokeweight=".5pt">
                <v:textbox>
                  <w:txbxContent>
                    <w:p w14:paraId="0FC38F12" w14:textId="77777777" w:rsidR="0049338C" w:rsidRPr="0048482F" w:rsidRDefault="0049338C" w:rsidP="00D7096E">
                      <w:pPr>
                        <w:pStyle w:val="Heading5"/>
                        <w:rPr>
                          <w:color w:val="000000"/>
                        </w:rPr>
                      </w:pPr>
                      <w:bookmarkStart w:id="8" w:name="_Toc510988201"/>
                      <w:r w:rsidRPr="0048482F">
                        <w:rPr>
                          <w:color w:val="000000"/>
                        </w:rPr>
                        <w:t>5.2.2.1.1</w:t>
                      </w:r>
                      <w:r w:rsidRPr="0048482F">
                        <w:rPr>
                          <w:color w:val="000000"/>
                        </w:rPr>
                        <w:tab/>
                        <w:t>CSI reference resource definition</w:t>
                      </w:r>
                      <w:bookmarkEnd w:id="8"/>
                    </w:p>
                    <w:p w14:paraId="0BC260E2" w14:textId="77777777" w:rsidR="0049338C" w:rsidRPr="0048482F" w:rsidRDefault="0049338C" w:rsidP="00D7096E">
                      <w:pPr>
                        <w:rPr>
                          <w:color w:val="000000"/>
                        </w:rPr>
                      </w:pPr>
                      <w:r w:rsidRPr="0048482F">
                        <w:rPr>
                          <w:color w:val="000000"/>
                        </w:rPr>
                        <w:t>The CSI reference resource for a serving cell is defined as follows:</w:t>
                      </w:r>
                    </w:p>
                    <w:p w14:paraId="3B0B6A4F" w14:textId="77777777" w:rsidR="0049338C" w:rsidRPr="0048482F" w:rsidRDefault="0049338C" w:rsidP="00D7096E">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3FFA38FB" w14:textId="77777777" w:rsidR="0049338C" w:rsidRPr="0048482F" w:rsidRDefault="0049338C" w:rsidP="00D7096E">
                      <w:pPr>
                        <w:pStyle w:val="B1"/>
                        <w:rPr>
                          <w:lang w:val="en-US"/>
                        </w:rPr>
                      </w:pPr>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7D68DEAE" w14:textId="77777777" w:rsidR="0049338C" w:rsidRDefault="0049338C" w:rsidP="00D7096E">
                      <w:pPr>
                        <w:pStyle w:val="B2"/>
                        <w:rPr>
                          <w:lang w:val="en-US"/>
                        </w:rPr>
                      </w:pPr>
                      <w:r>
                        <w:rPr>
                          <w:lang w:val="en-US"/>
                        </w:rPr>
                        <w:t>-</w:t>
                      </w:r>
                      <w:r>
                        <w:rPr>
                          <w:lang w:val="en-US"/>
                        </w:rPr>
                        <w:tab/>
                      </w:r>
                      <w:r w:rsidRPr="0048482F">
                        <w:rPr>
                          <w:lang w:val="en-US"/>
                        </w:rPr>
                        <w:t>where for periodic and semi-persistent CSI reporting</w:t>
                      </w:r>
                    </w:p>
                    <w:p w14:paraId="3B33AFD3" w14:textId="77777777" w:rsidR="0049338C" w:rsidRDefault="0049338C" w:rsidP="00D7096E">
                      <w:pPr>
                        <w:pStyle w:val="B3"/>
                      </w:pPr>
                      <w:r>
                        <w:t>-</w:t>
                      </w:r>
                      <w:r>
                        <w:tab/>
                        <w:t xml:space="preserve">if a single CSI-RS resource is configured for channel measurement </w:t>
                      </w:r>
                      <w:proofErr w:type="spellStart"/>
                      <w:r w:rsidRPr="00D7096E">
                        <w:rPr>
                          <w:i/>
                          <w:highlight w:val="yellow"/>
                        </w:rPr>
                        <w:t>n</w:t>
                      </w:r>
                      <w:r w:rsidRPr="00D7096E">
                        <w:rPr>
                          <w:i/>
                          <w:highlight w:val="yellow"/>
                          <w:vertAlign w:val="subscript"/>
                        </w:rPr>
                        <w:t>CQI_ref</w:t>
                      </w:r>
                      <w:proofErr w:type="spellEnd"/>
                      <w:r w:rsidRPr="00D7096E">
                        <w:rPr>
                          <w:highlight w:val="yellow"/>
                        </w:rPr>
                        <w:t xml:space="preserve"> is the smallest value greater than or equal to </w:t>
                      </w:r>
                      <m:oMath>
                        <m:r>
                          <w:rPr>
                            <w:rFonts w:ascii="Cambria Math" w:hAnsi="Cambria Math"/>
                            <w:color w:val="000000" w:themeColor="text1"/>
                            <w:highlight w:val="yellow"/>
                          </w:rPr>
                          <m:t>4⋅</m:t>
                        </m:r>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D7096E">
                        <w:rPr>
                          <w:color w:val="000000" w:themeColor="text1"/>
                          <w:highlight w:val="yellow"/>
                        </w:rPr>
                        <w:t xml:space="preserve">, </w:t>
                      </w:r>
                      <w:r w:rsidRPr="00D7096E">
                        <w:rPr>
                          <w:highlight w:val="yellow"/>
                        </w:rPr>
                        <w:t>such that it corresponds to a valid downlink slot</w:t>
                      </w:r>
                      <w:r>
                        <w:t>, or</w:t>
                      </w:r>
                    </w:p>
                    <w:p w14:paraId="48ECF9CF" w14:textId="77777777" w:rsidR="0049338C" w:rsidRDefault="0049338C" w:rsidP="00D7096E">
                      <w:pPr>
                        <w:pStyle w:val="B3"/>
                      </w:pPr>
                      <w:r>
                        <w:t>-</w:t>
                      </w:r>
                      <w:r>
                        <w:tab/>
                        <w:t xml:space="preserve">if multiple CSI-RS resources are configured for channel measurement </w:t>
                      </w:r>
                      <w:proofErr w:type="spellStart"/>
                      <w:r w:rsidRPr="00D7096E">
                        <w:rPr>
                          <w:i/>
                          <w:highlight w:val="yellow"/>
                        </w:rPr>
                        <w:t>n</w:t>
                      </w:r>
                      <w:r w:rsidRPr="00D7096E">
                        <w:rPr>
                          <w:i/>
                          <w:highlight w:val="yellow"/>
                          <w:vertAlign w:val="subscript"/>
                        </w:rPr>
                        <w:t>CQI_ref</w:t>
                      </w:r>
                      <w:proofErr w:type="spellEnd"/>
                      <w:r w:rsidRPr="00D7096E">
                        <w:rPr>
                          <w:highlight w:val="yellow"/>
                        </w:rPr>
                        <w:t xml:space="preserve"> is the smallest value greater than or equal to 5</w:t>
                      </w:r>
                      <m:oMath>
                        <m:r>
                          <w:rPr>
                            <w:rFonts w:ascii="Cambria Math" w:hAnsi="Cambria Math"/>
                            <w:color w:val="000000" w:themeColor="text1"/>
                            <w:highlight w:val="yellow"/>
                          </w:rPr>
                          <m:t>⋅</m:t>
                        </m:r>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D7096E">
                        <w:rPr>
                          <w:color w:val="000000" w:themeColor="text1"/>
                          <w:highlight w:val="yellow"/>
                        </w:rPr>
                        <w:t xml:space="preserve">, </w:t>
                      </w:r>
                      <w:r w:rsidRPr="00D7096E">
                        <w:rPr>
                          <w:highlight w:val="yellow"/>
                        </w:rPr>
                        <w:t>such that it corresponds to a valid downlink slot</w:t>
                      </w:r>
                      <w:r w:rsidRPr="0048482F">
                        <w:t>.</w:t>
                      </w:r>
                    </w:p>
                    <w:p w14:paraId="463850F7" w14:textId="77777777" w:rsidR="0049338C" w:rsidRPr="0048482F" w:rsidRDefault="0049338C" w:rsidP="00D7096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D7096E">
                        <w:rPr>
                          <w:highlight w:val="yellow"/>
                          <w:lang w:val="en-US"/>
                        </w:rPr>
                        <w:t xml:space="preserve">otherwise </w:t>
                      </w:r>
                      <w:proofErr w:type="spellStart"/>
                      <w:r w:rsidRPr="00D7096E">
                        <w:rPr>
                          <w:i/>
                          <w:highlight w:val="yellow"/>
                          <w:lang w:val="en-US"/>
                        </w:rPr>
                        <w:t>n</w:t>
                      </w:r>
                      <w:r w:rsidRPr="00D7096E">
                        <w:rPr>
                          <w:i/>
                          <w:highlight w:val="yellow"/>
                          <w:vertAlign w:val="subscript"/>
                          <w:lang w:val="en-US"/>
                        </w:rPr>
                        <w:t>CQI_ref</w:t>
                      </w:r>
                      <w:proofErr w:type="spellEnd"/>
                      <w:r w:rsidRPr="00D7096E">
                        <w:rPr>
                          <w:highlight w:val="yellow"/>
                          <w:lang w:val="en-US"/>
                        </w:rPr>
                        <w:t xml:space="preserve"> is the smallest value greater than or equal to </w:t>
                      </w:r>
                      <w:r w:rsidRPr="00D7096E">
                        <w:rPr>
                          <w:position w:val="-14"/>
                          <w:highlight w:val="yellow"/>
                          <w:lang w:val="en-US"/>
                        </w:rPr>
                        <w:object w:dxaOrig="999" w:dyaOrig="380" w14:anchorId="270F29C6">
                          <v:shape id="_x0000_i1027" type="#_x0000_t75" style="width:49.45pt;height:19.4pt" o:ole="">
                            <v:imagedata r:id="rId8" o:title=""/>
                          </v:shape>
                          <o:OLEObject Type="Embed" ProgID="Equation.3" ShapeID="_x0000_i1027" DrawAspect="Content" ObjectID="_1595439462" r:id="rId11"/>
                        </w:object>
                      </w:r>
                      <w:r w:rsidRPr="00D7096E">
                        <w:rPr>
                          <w:highlight w:val="yellow"/>
                          <w:lang w:val="en-US"/>
                        </w:rPr>
                        <w:t xml:space="preserve">, such that slot </w:t>
                      </w:r>
                      <w:r w:rsidRPr="00D7096E">
                        <w:rPr>
                          <w:i/>
                          <w:highlight w:val="yellow"/>
                          <w:lang w:val="en-US"/>
                        </w:rPr>
                        <w:t>n</w:t>
                      </w:r>
                      <w:r w:rsidRPr="00D7096E">
                        <w:rPr>
                          <w:highlight w:val="yellow"/>
                          <w:lang w:val="en-US"/>
                        </w:rPr>
                        <w:t>-</w:t>
                      </w:r>
                      <w:proofErr w:type="spellStart"/>
                      <w:r w:rsidRPr="00D7096E">
                        <w:rPr>
                          <w:i/>
                          <w:highlight w:val="yellow"/>
                          <w:lang w:val="en-US"/>
                        </w:rPr>
                        <w:t>n</w:t>
                      </w:r>
                      <w:r w:rsidRPr="00D7096E">
                        <w:rPr>
                          <w:i/>
                          <w:highlight w:val="yellow"/>
                          <w:vertAlign w:val="subscript"/>
                          <w:lang w:val="en-US"/>
                        </w:rPr>
                        <w:t>CQI_ref</w:t>
                      </w:r>
                      <w:proofErr w:type="spellEnd"/>
                      <w:r w:rsidRPr="00D7096E">
                        <w:rPr>
                          <w:highlight w:val="yellow"/>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7986FA9B" w14:textId="77777777" w:rsidR="0049338C" w:rsidRPr="0048482F" w:rsidRDefault="0049338C" w:rsidP="00D7096E">
                      <w:pPr>
                        <w:pStyle w:val="B2"/>
                        <w:rPr>
                          <w:lang w:val="en-US"/>
                        </w:rPr>
                      </w:pPr>
                      <w:bookmarkStart w:id="9" w:name="_Hlk497830446"/>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4A48F535" w14:textId="77777777" w:rsidR="0049338C" w:rsidRPr="0048482F" w:rsidRDefault="0049338C" w:rsidP="00D7096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6BF3D77B" w14:textId="77777777" w:rsidR="0049338C" w:rsidRPr="0048482F" w:rsidRDefault="0049338C" w:rsidP="00D7096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49E72BD" w14:textId="77777777" w:rsidR="0049338C" w:rsidRPr="0048482F" w:rsidRDefault="0049338C" w:rsidP="00D7096E">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4DA4633F" w14:textId="77777777" w:rsidR="0049338C" w:rsidRPr="00D7096E" w:rsidRDefault="0049338C" w:rsidP="00D7096E">
                      <w:pPr>
                        <w:pStyle w:val="B1"/>
                        <w:rPr>
                          <w:highlight w:val="yellow"/>
                          <w:lang w:val="en-US"/>
                        </w:rPr>
                      </w:pPr>
                      <w:r w:rsidRPr="0048482F">
                        <w:rPr>
                          <w:lang w:val="en-US"/>
                        </w:rPr>
                        <w:t>-</w:t>
                      </w:r>
                      <w:r w:rsidRPr="0048482F">
                        <w:rPr>
                          <w:lang w:val="en-US"/>
                        </w:rPr>
                        <w:tab/>
                      </w:r>
                      <w:r w:rsidRPr="00D7096E">
                        <w:rPr>
                          <w:highlight w:val="yellow"/>
                          <w:lang w:val="en-US"/>
                        </w:rPr>
                        <w:t>the active DL BWP in the slot is the same as the DL BWP for which the CSI reporting is performed, and</w:t>
                      </w:r>
                    </w:p>
                    <w:bookmarkEnd w:id="9"/>
                    <w:p w14:paraId="368056A2" w14:textId="77777777" w:rsidR="0049338C" w:rsidRPr="00D7096E" w:rsidRDefault="0049338C" w:rsidP="00D7096E">
                      <w:pPr>
                        <w:pStyle w:val="B1"/>
                        <w:rPr>
                          <w:highlight w:val="yellow"/>
                          <w:lang w:val="en-US"/>
                        </w:rPr>
                      </w:pPr>
                      <w:r w:rsidRPr="00D7096E">
                        <w:rPr>
                          <w:highlight w:val="yellow"/>
                          <w:lang w:val="en-US"/>
                        </w:rPr>
                        <w:t>-</w:t>
                      </w:r>
                      <w:r w:rsidRPr="00D7096E">
                        <w:rPr>
                          <w:highlight w:val="yellow"/>
                          <w:lang w:val="en-US"/>
                        </w:rPr>
                        <w:tab/>
                        <w:t xml:space="preserve">there is at least one CSI-RS transmission occasion for channel measurement and CSI-RS and/or CSI-IM occasion for interference measurement in DRS Active Time no later than CSI reference resource for which the CSI reporting is performed. </w:t>
                      </w:r>
                    </w:p>
                    <w:p w14:paraId="74884A28" w14:textId="77777777" w:rsidR="0049338C" w:rsidRPr="0048482F" w:rsidRDefault="0049338C" w:rsidP="00D7096E">
                      <w:pPr>
                        <w:rPr>
                          <w:lang w:val="en-US"/>
                        </w:rPr>
                      </w:pPr>
                      <w:r w:rsidRPr="00D7096E">
                        <w:rPr>
                          <w:highlight w:val="yellow"/>
                          <w:lang w:val="en-US"/>
                        </w:rPr>
                        <w:t xml:space="preserve">If there is no valid downlink slot for the CSI reference resource corresponding to a CSI Report Setting in a serving cell, CSI reporting is omitted for the serving cell in uplink slot </w:t>
                      </w:r>
                      <w:r w:rsidRPr="00D7096E">
                        <w:rPr>
                          <w:i/>
                          <w:highlight w:val="yellow"/>
                          <w:lang w:val="en-US"/>
                        </w:rPr>
                        <w:t>n</w:t>
                      </w:r>
                      <w:r w:rsidRPr="00D7096E">
                        <w:rPr>
                          <w:highlight w:val="yellow"/>
                          <w:lang w:val="en-US"/>
                        </w:rPr>
                        <w:t>.</w:t>
                      </w:r>
                    </w:p>
                    <w:p w14:paraId="54EC9F08" w14:textId="77777777" w:rsidR="0049338C" w:rsidRPr="00C606E7" w:rsidRDefault="0049338C" w:rsidP="00D7096E">
                      <w:pPr>
                        <w:rPr>
                          <w:lang w:val="en-US"/>
                        </w:rPr>
                      </w:pPr>
                    </w:p>
                  </w:txbxContent>
                </v:textbox>
                <w10:anchorlock/>
              </v:shape>
            </w:pict>
          </mc:Fallback>
        </mc:AlternateContent>
      </w:r>
    </w:p>
    <w:p w14:paraId="0B4AE0F2" w14:textId="0FC585E4" w:rsidR="001E67CF" w:rsidRDefault="00D7096E" w:rsidP="00D7096E">
      <w:pPr>
        <w:rPr>
          <w:lang w:val="en-US"/>
        </w:rPr>
      </w:pPr>
      <w:r>
        <w:t xml:space="preserve">As </w:t>
      </w:r>
      <w:proofErr w:type="spellStart"/>
      <w:r w:rsidRPr="00D21D05">
        <w:rPr>
          <w:i/>
          <w:lang w:val="en-US"/>
        </w:rPr>
        <w:t>n</w:t>
      </w:r>
      <w:r w:rsidRPr="00D21D05">
        <w:rPr>
          <w:i/>
          <w:vertAlign w:val="subscript"/>
          <w:lang w:val="en-US"/>
        </w:rPr>
        <w:t>CQI_</w:t>
      </w:r>
      <w:proofErr w:type="gramStart"/>
      <w:r w:rsidRPr="00D21D05">
        <w:rPr>
          <w:i/>
          <w:vertAlign w:val="subscript"/>
          <w:lang w:val="en-US"/>
        </w:rPr>
        <w:t>ref</w:t>
      </w:r>
      <w:proofErr w:type="spellEnd"/>
      <w:r>
        <w:rPr>
          <w:i/>
          <w:vertAlign w:val="subscript"/>
          <w:lang w:val="en-US"/>
        </w:rPr>
        <w:t xml:space="preserve"> </w:t>
      </w:r>
      <w:r>
        <w:rPr>
          <w:i/>
          <w:lang w:val="en-US"/>
        </w:rPr>
        <w:t xml:space="preserve"> </w:t>
      </w:r>
      <w:r>
        <w:rPr>
          <w:lang w:val="en-US"/>
        </w:rPr>
        <w:t>is</w:t>
      </w:r>
      <w:proofErr w:type="gramEnd"/>
      <w:r>
        <w:rPr>
          <w:lang w:val="en-US"/>
        </w:rPr>
        <w:t xml:space="preserve"> “the smallest value greater than or equal to </w:t>
      </w:r>
      <w:r w:rsidRPr="00D21D05">
        <w:rPr>
          <w:position w:val="-14"/>
          <w:lang w:val="en-US"/>
        </w:rPr>
        <w:object w:dxaOrig="999" w:dyaOrig="380" w14:anchorId="5C998E57">
          <v:shape id="_x0000_i1028" type="#_x0000_t75" style="width:49.45pt;height:18.8pt" o:ole="">
            <v:imagedata r:id="rId8" o:title=""/>
          </v:shape>
          <o:OLEObject Type="Embed" ProgID="Equation.3" ShapeID="_x0000_i1028" DrawAspect="Content" ObjectID="_1595439455" r:id="rId12"/>
        </w:object>
      </w:r>
      <w:r>
        <w:rPr>
          <w:lang w:val="en-US"/>
        </w:rPr>
        <w:t xml:space="preserve">”, that corresponds to a valid DL slot, the offset could potentially be e.g. 1000 slots, if the first 999 slots are deemed not valid. If a single DL BWP was used, this would not happen in practice, however, as a criterion for “valid downlink slot” is that </w:t>
      </w:r>
      <w:r w:rsidRPr="00C606E7">
        <w:rPr>
          <w:lang w:val="en-US"/>
        </w:rPr>
        <w:t>“the active DL BWP in the slot is the same as the DL BWP for which the CSI reporting is performed”</w:t>
      </w:r>
      <w:r>
        <w:rPr>
          <w:lang w:val="en-US"/>
        </w:rPr>
        <w:t xml:space="preserve">, this could happen if a switch from DL BWP A to DL BWP B occurred 1000 slots ago and the CSI report in question is associated with DL BWP A. </w:t>
      </w:r>
    </w:p>
    <w:p w14:paraId="58EC266D" w14:textId="7DB885A1" w:rsidR="00D7096E" w:rsidRPr="009E0BFD" w:rsidRDefault="00D7096E" w:rsidP="00D7096E">
      <w:r>
        <w:rPr>
          <w:lang w:val="en-US"/>
        </w:rPr>
        <w:t xml:space="preserve">Or put differently, with the current formulation in the spec, any CSI report associated with a DL BWP which was been previously active (but is </w:t>
      </w:r>
      <w:r w:rsidRPr="009E0BFD">
        <w:rPr>
          <w:i/>
          <w:lang w:val="en-US"/>
        </w:rPr>
        <w:t xml:space="preserve">not </w:t>
      </w:r>
      <w:r w:rsidRPr="009E0BFD">
        <w:rPr>
          <w:lang w:val="en-US"/>
        </w:rPr>
        <w:t>currently active) will have a valid downlink slot</w:t>
      </w:r>
      <w:r w:rsidR="001E67CF">
        <w:rPr>
          <w:lang w:val="en-US"/>
        </w:rPr>
        <w:t xml:space="preserve"> </w:t>
      </w:r>
      <w:r w:rsidR="001E67CF" w:rsidRPr="001E67CF">
        <w:rPr>
          <w:i/>
          <w:lang w:val="en-US"/>
        </w:rPr>
        <w:t>n</w:t>
      </w:r>
      <w:r w:rsidR="001E67CF" w:rsidRPr="001E67CF">
        <w:rPr>
          <w:lang w:val="en-US"/>
        </w:rPr>
        <w:t>-</w:t>
      </w:r>
      <w:proofErr w:type="spellStart"/>
      <w:r w:rsidR="001E67CF" w:rsidRPr="001E67CF">
        <w:rPr>
          <w:i/>
          <w:lang w:val="en-US"/>
        </w:rPr>
        <w:t>n</w:t>
      </w:r>
      <w:r w:rsidR="001E67CF" w:rsidRPr="001E67CF">
        <w:rPr>
          <w:i/>
          <w:vertAlign w:val="subscript"/>
          <w:lang w:val="en-US"/>
        </w:rPr>
        <w:t>CQI_ref</w:t>
      </w:r>
      <w:proofErr w:type="spellEnd"/>
      <w:r w:rsidRPr="009E0BFD">
        <w:rPr>
          <w:lang w:val="en-US"/>
        </w:rPr>
        <w:t xml:space="preserve"> for the CSI reference resource</w:t>
      </w:r>
      <w:r w:rsidR="001E67CF">
        <w:rPr>
          <w:lang w:val="en-US"/>
        </w:rPr>
        <w:t xml:space="preserve"> (which will be the slot right before the BWP switch)</w:t>
      </w:r>
      <w:r w:rsidRPr="009E0BFD">
        <w:rPr>
          <w:lang w:val="en-US"/>
        </w:rPr>
        <w:t>, and the CSI report for the inactive BWP will hence be transmitted, which is not the intention.</w:t>
      </w:r>
    </w:p>
    <w:p w14:paraId="768AF857" w14:textId="77777777" w:rsidR="00D7096E" w:rsidRPr="009E0BFD" w:rsidRDefault="00D7096E" w:rsidP="00D7096E">
      <w:pPr>
        <w:pStyle w:val="Observation"/>
        <w:rPr>
          <w:rFonts w:ascii="Times New Roman" w:hAnsi="Times New Roman"/>
        </w:rPr>
      </w:pPr>
      <w:bookmarkStart w:id="10" w:name="_Toc513732044"/>
      <w:bookmarkStart w:id="11" w:name="_Toc521697545"/>
      <w:r w:rsidRPr="009E0BFD">
        <w:rPr>
          <w:rFonts w:ascii="Times New Roman" w:hAnsi="Times New Roman"/>
        </w:rPr>
        <w:t xml:space="preserve">Since </w:t>
      </w:r>
      <w:proofErr w:type="spellStart"/>
      <w:r w:rsidRPr="009E0BFD">
        <w:rPr>
          <w:rFonts w:ascii="Times New Roman" w:hAnsi="Times New Roman"/>
          <w:i/>
          <w:lang w:val="en-US"/>
        </w:rPr>
        <w:t>n</w:t>
      </w:r>
      <w:r w:rsidRPr="009E0BFD">
        <w:rPr>
          <w:rFonts w:ascii="Times New Roman" w:hAnsi="Times New Roman"/>
          <w:i/>
          <w:vertAlign w:val="subscript"/>
          <w:lang w:val="en-US"/>
        </w:rPr>
        <w:t>CQI_</w:t>
      </w:r>
      <w:proofErr w:type="gramStart"/>
      <w:r w:rsidRPr="009E0BFD">
        <w:rPr>
          <w:rFonts w:ascii="Times New Roman" w:hAnsi="Times New Roman"/>
          <w:i/>
          <w:vertAlign w:val="subscript"/>
          <w:lang w:val="en-US"/>
        </w:rPr>
        <w:t>ref</w:t>
      </w:r>
      <w:proofErr w:type="spellEnd"/>
      <w:r w:rsidRPr="009E0BFD">
        <w:rPr>
          <w:rFonts w:ascii="Times New Roman" w:hAnsi="Times New Roman"/>
          <w:i/>
          <w:vertAlign w:val="subscript"/>
          <w:lang w:val="en-US"/>
        </w:rPr>
        <w:t xml:space="preserve"> </w:t>
      </w:r>
      <w:r w:rsidRPr="009E0BFD">
        <w:rPr>
          <w:rFonts w:ascii="Times New Roman" w:hAnsi="Times New Roman"/>
          <w:i/>
          <w:lang w:val="en-US"/>
        </w:rPr>
        <w:t xml:space="preserve"> </w:t>
      </w:r>
      <w:r w:rsidRPr="009E0BFD">
        <w:rPr>
          <w:rFonts w:ascii="Times New Roman" w:hAnsi="Times New Roman"/>
          <w:lang w:val="en-US"/>
        </w:rPr>
        <w:t>can</w:t>
      </w:r>
      <w:proofErr w:type="gramEnd"/>
      <w:r w:rsidRPr="009E0BFD">
        <w:rPr>
          <w:rFonts w:ascii="Times New Roman" w:hAnsi="Times New Roman"/>
          <w:lang w:val="en-US"/>
        </w:rPr>
        <w:t xml:space="preserve"> be any value larger than </w:t>
      </w:r>
      <w:r w:rsidRPr="009E0BFD">
        <w:rPr>
          <w:rFonts w:ascii="Times New Roman" w:hAnsi="Times New Roman"/>
          <w:position w:val="-14"/>
          <w:lang w:val="en-US"/>
        </w:rPr>
        <w:object w:dxaOrig="999" w:dyaOrig="380" w14:anchorId="09F6758D">
          <v:shape id="_x0000_i1029" type="#_x0000_t75" style="width:49.45pt;height:18.8pt" o:ole="">
            <v:imagedata r:id="rId8" o:title=""/>
          </v:shape>
          <o:OLEObject Type="Embed" ProgID="Equation.3" ShapeID="_x0000_i1029" DrawAspect="Content" ObjectID="_1595439456" r:id="rId13"/>
        </w:object>
      </w:r>
      <w:r w:rsidRPr="009E0BFD">
        <w:rPr>
          <w:rFonts w:ascii="Times New Roman" w:hAnsi="Times New Roman"/>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bookmarkEnd w:id="10"/>
      <w:bookmarkEnd w:id="11"/>
    </w:p>
    <w:p w14:paraId="4C660C27" w14:textId="77777777" w:rsidR="00D7096E" w:rsidRPr="009E0BFD" w:rsidRDefault="00D7096E" w:rsidP="00D7096E">
      <w:pPr>
        <w:rPr>
          <w:lang w:val="en-US"/>
        </w:rPr>
      </w:pPr>
      <w:r w:rsidRPr="009E0BFD">
        <w:t>Thus, as the valid downlink slot of the CSI reference resource is to be used as a “BWP-reference”, we cannot use “</w:t>
      </w:r>
      <w:r w:rsidRPr="009E0BFD">
        <w:rPr>
          <w:lang w:val="en-US"/>
        </w:rPr>
        <w:t xml:space="preserve">the active DL BWP in the slot is the same as the DL BWP for which the CSI reporting is performed” as a criterion for what </w:t>
      </w:r>
      <w:r w:rsidRPr="009E0BFD">
        <w:rPr>
          <w:i/>
          <w:lang w:val="en-US"/>
        </w:rPr>
        <w:t>is</w:t>
      </w:r>
      <w:r w:rsidRPr="009E0BFD">
        <w:rPr>
          <w:lang w:val="en-US"/>
        </w:rPr>
        <w:t xml:space="preserve"> a valid downlink slot. Hence, two separate criterions must be used.</w:t>
      </w:r>
    </w:p>
    <w:p w14:paraId="01ED1966" w14:textId="4CF6735D" w:rsidR="00D7096E" w:rsidRPr="009E0BFD" w:rsidRDefault="00D7096E" w:rsidP="00D7096E">
      <w:r w:rsidRPr="009E0BFD">
        <w:lastRenderedPageBreak/>
        <w:t>The fourth criterion in the definition of a valid downlink slot is also problematic since it states that “</w:t>
      </w:r>
      <w:r w:rsidRPr="009E0BFD">
        <w:rPr>
          <w:lang w:val="en-US"/>
        </w:rPr>
        <w:t xml:space="preserve">there is at least one CSI-RS [..] no later than CSI reference resource”. However, the location of the CSI reference resource depends on the definition of the “valid downlink slot”, so the former can logically not be used as a criterion to define the latter as this would introduce a cyclic </w:t>
      </w:r>
      <w:r w:rsidR="001E67CF" w:rsidRPr="009E0BFD">
        <w:rPr>
          <w:lang w:val="en-US"/>
        </w:rPr>
        <w:t>dependency</w:t>
      </w:r>
      <w:r w:rsidRPr="009E0BFD">
        <w:rPr>
          <w:lang w:val="en-US"/>
        </w:rPr>
        <w:t>.</w:t>
      </w:r>
    </w:p>
    <w:p w14:paraId="7FF420BD" w14:textId="77777777" w:rsidR="00D7096E" w:rsidRPr="009E0BFD" w:rsidRDefault="00D7096E" w:rsidP="00D7096E">
      <w:pPr>
        <w:pStyle w:val="Observation"/>
        <w:rPr>
          <w:rFonts w:ascii="Times New Roman" w:hAnsi="Times New Roman"/>
        </w:rPr>
      </w:pPr>
      <w:bookmarkStart w:id="12" w:name="_Toc513732045"/>
      <w:bookmarkStart w:id="13" w:name="_Toc521697546"/>
      <w:r w:rsidRPr="009E0BFD">
        <w:rPr>
          <w:rFonts w:ascii="Times New Roman" w:hAnsi="Times New Roman"/>
        </w:rPr>
        <w:t>The requirement on at least one CSI-RS transmission occasion no later than the CSI reference resource in the definition of a valid DL slot makes the definition cyclic as the definition of CSI reference resource depends on the definition of a valid DL slot</w:t>
      </w:r>
      <w:bookmarkEnd w:id="12"/>
      <w:bookmarkEnd w:id="13"/>
    </w:p>
    <w:p w14:paraId="479B4FD1" w14:textId="415FC526" w:rsidR="00D7096E" w:rsidRDefault="001E67CF" w:rsidP="00D7096E">
      <w:r>
        <w:t xml:space="preserve">The solution to these problems is, as mentioned before, to split up the determination into two steps. First, a valid downlink slot </w:t>
      </w:r>
      <w:r w:rsidRPr="001E67CF">
        <w:rPr>
          <w:i/>
          <w:lang w:val="en-US"/>
        </w:rPr>
        <w:t>n</w:t>
      </w:r>
      <w:r w:rsidRPr="001E67CF">
        <w:rPr>
          <w:lang w:val="en-US"/>
        </w:rPr>
        <w:t>-</w:t>
      </w:r>
      <w:proofErr w:type="spellStart"/>
      <w:r w:rsidRPr="001E67CF">
        <w:rPr>
          <w:i/>
          <w:lang w:val="en-US"/>
        </w:rPr>
        <w:t>n</w:t>
      </w:r>
      <w:r w:rsidRPr="001E67CF">
        <w:rPr>
          <w:i/>
          <w:vertAlign w:val="subscript"/>
          <w:lang w:val="en-US"/>
        </w:rPr>
        <w:t>CQI_ref</w:t>
      </w:r>
      <w:proofErr w:type="spellEnd"/>
      <w:r w:rsidRPr="009E0BFD">
        <w:rPr>
          <w:lang w:val="en-US"/>
        </w:rPr>
        <w:t xml:space="preserve"> </w:t>
      </w:r>
      <w:r>
        <w:t>for the CSI reference resource for a certain CSI report is determined. Second, one checks which DL BWP was active in that slot, to determine if the CSI report shall be transmitted or not.</w:t>
      </w:r>
      <w:r w:rsidR="00111614">
        <w:t xml:space="preserve"> This is captured by the below text proposal.</w:t>
      </w:r>
    </w:p>
    <w:p w14:paraId="121B2124" w14:textId="35D32FDB" w:rsidR="00111614" w:rsidRDefault="00111614" w:rsidP="00D7096E"/>
    <w:p w14:paraId="01DFACDE" w14:textId="16FC537C" w:rsidR="00111614" w:rsidRPr="00D7096E" w:rsidRDefault="00111614" w:rsidP="00111614">
      <w:pPr>
        <w:pStyle w:val="Proposal"/>
      </w:pPr>
      <w:bookmarkStart w:id="14" w:name="_Toc521697548"/>
      <w:r>
        <w:t>Apply the correction</w:t>
      </w:r>
      <w:r w:rsidR="0049338C">
        <w:t>s in TP#2</w:t>
      </w:r>
      <w:r>
        <w:t xml:space="preserve"> to the definition of valid downlink slot of the CSI reference resource</w:t>
      </w:r>
      <w:bookmarkEnd w:id="14"/>
    </w:p>
    <w:p w14:paraId="71717CC9" w14:textId="6AEAED95" w:rsidR="001E67CF" w:rsidRDefault="001E67CF" w:rsidP="001E67CF">
      <w:r w:rsidRPr="00575435">
        <w:rPr>
          <w:highlight w:val="yellow"/>
        </w:rPr>
        <w:t xml:space="preserve">&lt;-------------------------------- Begin of text proposal </w:t>
      </w:r>
      <w:r w:rsidR="0049338C">
        <w:rPr>
          <w:highlight w:val="yellow"/>
        </w:rPr>
        <w:t xml:space="preserve">#2 </w:t>
      </w:r>
      <w:r w:rsidRPr="00575435">
        <w:rPr>
          <w:highlight w:val="yellow"/>
        </w:rPr>
        <w:t>Section 5.2.2.1.1 of 38.214 ---------------------------------</w:t>
      </w:r>
      <w:r w:rsidR="0029482B">
        <w:rPr>
          <w:highlight w:val="yellow"/>
        </w:rPr>
        <w:t>&gt;</w:t>
      </w:r>
    </w:p>
    <w:p w14:paraId="75B709BE" w14:textId="77777777" w:rsidR="00D7096E" w:rsidRPr="002E7877" w:rsidRDefault="00D7096E" w:rsidP="00D7096E">
      <w:pPr>
        <w:contextualSpacing/>
        <w:rPr>
          <w:sz w:val="14"/>
          <w:lang w:val="en-US"/>
        </w:rPr>
      </w:pPr>
      <w:r w:rsidRPr="002E7877">
        <w:rPr>
          <w:sz w:val="14"/>
          <w:lang w:val="en-US"/>
        </w:rPr>
        <w:t xml:space="preserve">A slot in a serving cell shall </w:t>
      </w:r>
      <w:proofErr w:type="gramStart"/>
      <w:r w:rsidRPr="002E7877">
        <w:rPr>
          <w:sz w:val="14"/>
          <w:lang w:val="en-US"/>
        </w:rPr>
        <w:t>be considered to be</w:t>
      </w:r>
      <w:proofErr w:type="gramEnd"/>
      <w:r w:rsidRPr="002E7877">
        <w:rPr>
          <w:sz w:val="14"/>
          <w:lang w:val="en-US"/>
        </w:rPr>
        <w:t xml:space="preserve"> a valid downlink slot if:</w:t>
      </w:r>
    </w:p>
    <w:p w14:paraId="0F338FB0" w14:textId="77777777" w:rsidR="00D7096E" w:rsidRDefault="00D7096E" w:rsidP="00D7096E">
      <w:pPr>
        <w:pStyle w:val="B1"/>
        <w:contextualSpacing/>
        <w:rPr>
          <w:sz w:val="14"/>
          <w:lang w:val="en-US"/>
        </w:rPr>
      </w:pPr>
      <w:r w:rsidRPr="002E7877">
        <w:rPr>
          <w:sz w:val="14"/>
          <w:lang w:val="en-US"/>
        </w:rPr>
        <w:t>-</w:t>
      </w:r>
      <w:r w:rsidRPr="002E7877">
        <w:rPr>
          <w:sz w:val="14"/>
          <w:lang w:val="en-US"/>
        </w:rPr>
        <w:tab/>
      </w:r>
      <w:r w:rsidRPr="00D7096E">
        <w:rPr>
          <w:sz w:val="14"/>
          <w:lang w:val="en-US"/>
        </w:rPr>
        <w:t>it comprises at least one higher layer configured downlink or flexible symbol, and</w:t>
      </w:r>
    </w:p>
    <w:p w14:paraId="6255B868" w14:textId="3EDF14F3" w:rsidR="00D7096E" w:rsidRPr="002E7877" w:rsidRDefault="00D7096E" w:rsidP="00D7096E">
      <w:pPr>
        <w:pStyle w:val="B1"/>
        <w:contextualSpacing/>
        <w:rPr>
          <w:sz w:val="14"/>
          <w:lang w:val="en-US"/>
        </w:rPr>
      </w:pPr>
      <w:r w:rsidRPr="002E7877">
        <w:rPr>
          <w:sz w:val="14"/>
          <w:lang w:val="en-US"/>
        </w:rPr>
        <w:t>-</w:t>
      </w:r>
      <w:r w:rsidRPr="002E7877">
        <w:rPr>
          <w:sz w:val="14"/>
          <w:lang w:val="en-US"/>
        </w:rPr>
        <w:tab/>
        <w:t>it does not fall within a configured measurement gap for that UE</w:t>
      </w:r>
      <w:r w:rsidRPr="002E7877">
        <w:rPr>
          <w:strike/>
          <w:color w:val="FF0000"/>
          <w:sz w:val="14"/>
          <w:lang w:val="en-US"/>
        </w:rPr>
        <w:t>, And</w:t>
      </w:r>
    </w:p>
    <w:p w14:paraId="0D906286" w14:textId="77777777" w:rsidR="00D7096E" w:rsidRPr="002E7877" w:rsidRDefault="00D7096E" w:rsidP="00D7096E">
      <w:pPr>
        <w:pStyle w:val="B1"/>
        <w:ind w:left="0" w:firstLine="0"/>
        <w:contextualSpacing/>
        <w:rPr>
          <w:color w:val="FF0000"/>
          <w:sz w:val="14"/>
          <w:lang w:val="en-US"/>
        </w:rPr>
      </w:pPr>
      <w:r w:rsidRPr="002E7877">
        <w:rPr>
          <w:color w:val="FF0000"/>
          <w:sz w:val="14"/>
          <w:lang w:val="en-US"/>
        </w:rPr>
        <w:t>The valid downlink slot of a CSI reference resource for a CSI report shall be considered infeasible if:</w:t>
      </w:r>
    </w:p>
    <w:p w14:paraId="77206201" w14:textId="38DD98DB" w:rsidR="00D7096E" w:rsidRDefault="00D7096E" w:rsidP="00D7096E">
      <w:pPr>
        <w:pStyle w:val="B1"/>
        <w:contextualSpacing/>
        <w:rPr>
          <w:color w:val="FF0000"/>
          <w:sz w:val="14"/>
          <w:lang w:val="en-US"/>
        </w:rPr>
      </w:pPr>
      <w:r w:rsidRPr="002E7877">
        <w:rPr>
          <w:sz w:val="14"/>
          <w:lang w:val="en-US"/>
        </w:rPr>
        <w:t>-</w:t>
      </w:r>
      <w:r w:rsidRPr="002E7877">
        <w:rPr>
          <w:sz w:val="14"/>
          <w:lang w:val="en-US"/>
        </w:rPr>
        <w:tab/>
        <w:t xml:space="preserve">the active DL BWP in the </w:t>
      </w:r>
      <w:r w:rsidRPr="002E7877">
        <w:rPr>
          <w:color w:val="FF0000"/>
          <w:sz w:val="14"/>
          <w:lang w:val="en-US"/>
        </w:rPr>
        <w:t xml:space="preserve">valid downlink </w:t>
      </w:r>
      <w:r w:rsidRPr="002E7877">
        <w:rPr>
          <w:sz w:val="14"/>
          <w:lang w:val="en-US"/>
        </w:rPr>
        <w:t xml:space="preserve">slot </w:t>
      </w:r>
      <w:r w:rsidRPr="002E7877">
        <w:rPr>
          <w:color w:val="FF0000"/>
          <w:sz w:val="14"/>
          <w:lang w:val="en-US"/>
        </w:rPr>
        <w:t xml:space="preserve">of the CSI reference resource </w:t>
      </w:r>
      <w:r w:rsidRPr="002E7877">
        <w:rPr>
          <w:sz w:val="14"/>
          <w:lang w:val="en-US"/>
        </w:rPr>
        <w:t xml:space="preserve">is </w:t>
      </w:r>
      <w:r w:rsidRPr="002E7877">
        <w:rPr>
          <w:color w:val="FF0000"/>
          <w:sz w:val="14"/>
          <w:lang w:val="en-US"/>
        </w:rPr>
        <w:t xml:space="preserve">not </w:t>
      </w:r>
      <w:r w:rsidRPr="002E7877">
        <w:rPr>
          <w:sz w:val="14"/>
          <w:lang w:val="en-US"/>
        </w:rPr>
        <w:t xml:space="preserve">the same as the DL BWP for which the CSI reporting is performed, </w:t>
      </w:r>
      <w:r w:rsidRPr="002E7877">
        <w:rPr>
          <w:strike/>
          <w:color w:val="FF0000"/>
          <w:sz w:val="14"/>
          <w:lang w:val="en-US"/>
        </w:rPr>
        <w:t>and</w:t>
      </w:r>
      <w:r w:rsidRPr="002E7877">
        <w:rPr>
          <w:color w:val="FF0000"/>
          <w:sz w:val="14"/>
          <w:lang w:val="en-US"/>
        </w:rPr>
        <w:t xml:space="preserve"> or</w:t>
      </w:r>
    </w:p>
    <w:p w14:paraId="305CAA77" w14:textId="29282544" w:rsidR="00D7096E" w:rsidRPr="002E7877" w:rsidRDefault="00DE7DA4" w:rsidP="00484684">
      <w:pPr>
        <w:pStyle w:val="B1"/>
        <w:rPr>
          <w:sz w:val="14"/>
          <w:lang w:val="en-US"/>
        </w:rPr>
      </w:pPr>
      <w:r w:rsidRPr="002E7877">
        <w:rPr>
          <w:sz w:val="14"/>
          <w:lang w:val="en-US"/>
        </w:rPr>
        <w:t>-</w:t>
      </w:r>
      <w:r w:rsidRPr="002E7877">
        <w:rPr>
          <w:sz w:val="14"/>
          <w:lang w:val="en-US"/>
        </w:rPr>
        <w:tab/>
      </w:r>
      <w:r w:rsidRPr="00DE7DA4">
        <w:rPr>
          <w:sz w:val="14"/>
          <w:szCs w:val="14"/>
          <w:lang w:val="en-US"/>
        </w:rPr>
        <w:t xml:space="preserve">there is </w:t>
      </w:r>
      <w:r w:rsidRPr="002E7877">
        <w:rPr>
          <w:strike/>
          <w:color w:val="FF0000"/>
          <w:sz w:val="14"/>
          <w:lang w:val="en-US"/>
        </w:rPr>
        <w:t xml:space="preserve">at least one </w:t>
      </w:r>
      <w:r w:rsidRPr="002E7877">
        <w:rPr>
          <w:color w:val="FF0000"/>
          <w:sz w:val="14"/>
          <w:lang w:val="en-US"/>
        </w:rPr>
        <w:t xml:space="preserve">no </w:t>
      </w:r>
      <w:r w:rsidRPr="00DE7DA4">
        <w:rPr>
          <w:sz w:val="14"/>
          <w:szCs w:val="14"/>
          <w:lang w:val="en-US"/>
        </w:rPr>
        <w:t xml:space="preserve">CSI-RS transmission occasion for channel measurement </w:t>
      </w:r>
      <w:r w:rsidRPr="002E7877">
        <w:rPr>
          <w:strike/>
          <w:color w:val="FF0000"/>
          <w:sz w:val="14"/>
          <w:lang w:val="en-US"/>
        </w:rPr>
        <w:t xml:space="preserve">and </w:t>
      </w:r>
      <w:r w:rsidRPr="002E7877">
        <w:rPr>
          <w:color w:val="FF0000"/>
          <w:sz w:val="14"/>
          <w:lang w:val="en-US"/>
        </w:rPr>
        <w:t xml:space="preserve">or no </w:t>
      </w:r>
      <w:r w:rsidRPr="00DE7DA4">
        <w:rPr>
          <w:sz w:val="14"/>
          <w:szCs w:val="14"/>
          <w:lang w:val="en-US"/>
        </w:rPr>
        <w:t>CSI-RS and/or CSI-IM occasion for interference measurement in DR</w:t>
      </w:r>
      <w:r w:rsidRPr="00DE7DA4">
        <w:rPr>
          <w:strike/>
          <w:color w:val="FF0000"/>
          <w:sz w:val="14"/>
          <w:szCs w:val="14"/>
          <w:lang w:val="en-US"/>
        </w:rPr>
        <w:t>S</w:t>
      </w:r>
      <w:r w:rsidRPr="00DE7DA4">
        <w:rPr>
          <w:color w:val="FF0000"/>
          <w:sz w:val="14"/>
          <w:szCs w:val="14"/>
          <w:lang w:val="en-US"/>
        </w:rPr>
        <w:t>X</w:t>
      </w:r>
      <w:r w:rsidRPr="00DE7DA4">
        <w:rPr>
          <w:sz w:val="14"/>
          <w:szCs w:val="14"/>
          <w:lang w:val="en-US"/>
        </w:rPr>
        <w:t xml:space="preserve"> Active Time no later than</w:t>
      </w:r>
      <w:r w:rsidR="00484684" w:rsidRPr="00484684">
        <w:rPr>
          <w:color w:val="FF0000"/>
          <w:sz w:val="14"/>
          <w:lang w:val="en-US"/>
        </w:rPr>
        <w:t xml:space="preserve"> </w:t>
      </w:r>
      <w:r w:rsidR="00484684" w:rsidRPr="002E7877">
        <w:rPr>
          <w:color w:val="FF0000"/>
          <w:sz w:val="14"/>
          <w:lang w:val="en-US"/>
        </w:rPr>
        <w:t>the valid downlink slot of the</w:t>
      </w:r>
      <w:r w:rsidRPr="00DE7DA4">
        <w:rPr>
          <w:sz w:val="14"/>
          <w:szCs w:val="14"/>
          <w:lang w:val="en-US"/>
        </w:rPr>
        <w:t xml:space="preserve"> CSI reference resource for which the CSI reporting is performed. </w:t>
      </w:r>
    </w:p>
    <w:p w14:paraId="6E04527F" w14:textId="77777777" w:rsidR="00D7096E" w:rsidRPr="002E7877" w:rsidRDefault="00D7096E" w:rsidP="00D7096E">
      <w:pPr>
        <w:contextualSpacing/>
        <w:rPr>
          <w:sz w:val="14"/>
          <w:lang w:val="en-US"/>
        </w:rPr>
      </w:pPr>
      <w:r w:rsidRPr="002E7877">
        <w:rPr>
          <w:sz w:val="14"/>
          <w:lang w:val="en-US"/>
        </w:rPr>
        <w:t xml:space="preserve">If there is no valid downlink slot for the CSI reference resource corresponding to a CSI Report Setting in a serving cell </w:t>
      </w:r>
      <w:r w:rsidRPr="002E7877">
        <w:rPr>
          <w:color w:val="FF0000"/>
          <w:sz w:val="14"/>
          <w:lang w:val="en-US"/>
        </w:rPr>
        <w:t>or if the valid downlink slot of the CSI reference resource is infeasible</w:t>
      </w:r>
      <w:r w:rsidRPr="002E7877">
        <w:rPr>
          <w:sz w:val="14"/>
          <w:lang w:val="en-US"/>
        </w:rPr>
        <w:t xml:space="preserve">, CSI reporting is omitted for the serving cell in uplink slot </w:t>
      </w:r>
      <w:r w:rsidRPr="002E7877">
        <w:rPr>
          <w:i/>
          <w:sz w:val="14"/>
          <w:lang w:val="en-US"/>
        </w:rPr>
        <w:t>n</w:t>
      </w:r>
      <w:r w:rsidRPr="002E7877">
        <w:rPr>
          <w:sz w:val="14"/>
          <w:lang w:val="en-US"/>
        </w:rPr>
        <w:t>.</w:t>
      </w:r>
    </w:p>
    <w:p w14:paraId="29CD2FDE" w14:textId="27FEE35D" w:rsidR="001E67CF" w:rsidRDefault="001E67CF" w:rsidP="001E67CF">
      <w:r w:rsidRPr="00575435">
        <w:rPr>
          <w:highlight w:val="yellow"/>
        </w:rPr>
        <w:t xml:space="preserve">&lt;-------------------------------- </w:t>
      </w:r>
      <w:r>
        <w:rPr>
          <w:highlight w:val="yellow"/>
        </w:rPr>
        <w:t>End</w:t>
      </w:r>
      <w:r w:rsidRPr="00575435">
        <w:rPr>
          <w:highlight w:val="yellow"/>
        </w:rPr>
        <w:t xml:space="preserve"> of text proposal Section 5.2.2.1.1 of 38.214 ---------------------------------</w:t>
      </w:r>
      <w:r w:rsidR="0029482B">
        <w:rPr>
          <w:highlight w:val="yellow"/>
        </w:rPr>
        <w:t>&gt;</w:t>
      </w:r>
    </w:p>
    <w:p w14:paraId="7315E6DF" w14:textId="2A46F35F" w:rsidR="009A53B3" w:rsidRDefault="009A53B3" w:rsidP="009A53B3"/>
    <w:p w14:paraId="7EF34ED0" w14:textId="4115DAE1" w:rsidR="009A53B3" w:rsidRPr="009A53B3" w:rsidRDefault="009A53B3" w:rsidP="009A53B3">
      <w:pPr>
        <w:pStyle w:val="Heading1"/>
      </w:pPr>
      <w:r>
        <w:t>3</w:t>
      </w:r>
      <w:r>
        <w:tab/>
        <w:t>Corrections to CSI timing criterion</w:t>
      </w:r>
    </w:p>
    <w:p w14:paraId="2FE7059F" w14:textId="6E658D8A" w:rsidR="001254C6" w:rsidRDefault="0029482B" w:rsidP="001254C6">
      <w:r>
        <w:t xml:space="preserve">There are </w:t>
      </w:r>
      <w:proofErr w:type="gramStart"/>
      <w:r>
        <w:t>a number of</w:t>
      </w:r>
      <w:proofErr w:type="gramEnd"/>
      <w:r>
        <w:t xml:space="preserve"> issues with the definition of the CSI timing criterion in Section 5.4 of 38.214 which require correction. Some are merely typos or ambiguous language, while for other cases agreements on UE behaviour is still missing. To get an overview, we summarize the required corrections:</w:t>
      </w:r>
    </w:p>
    <w:p w14:paraId="533C995A" w14:textId="28D1E9B6" w:rsidR="0029482B" w:rsidRPr="00FF0563" w:rsidRDefault="0029482B" w:rsidP="007A0F2C">
      <w:pPr>
        <w:pStyle w:val="B1"/>
        <w:numPr>
          <w:ilvl w:val="0"/>
          <w:numId w:val="45"/>
        </w:numPr>
        <w:rPr>
          <w:lang w:val="en-AU"/>
        </w:rPr>
      </w:pPr>
      <w:r w:rsidRPr="0029482B">
        <w:rPr>
          <w:lang w:val="en-US"/>
        </w:rPr>
        <w:t xml:space="preserve">The value of </w: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t>for the beam reporting CSI latency class is still FFS</w:t>
      </w:r>
    </w:p>
    <w:p w14:paraId="4AECB0D3" w14:textId="5F63ACA0" w:rsidR="0029482B" w:rsidRDefault="00FF0563" w:rsidP="007A0F2C">
      <w:pPr>
        <w:pStyle w:val="B1"/>
        <w:numPr>
          <w:ilvl w:val="0"/>
          <w:numId w:val="45"/>
        </w:numPr>
        <w:rPr>
          <w:lang w:val="en-AU"/>
        </w:rPr>
      </w:pPr>
      <w:r>
        <w:rPr>
          <w:lang w:val="en-AU"/>
        </w:rPr>
        <w:t xml:space="preserve">For CSI latency requirement 1, downselection between </w:t>
      </w:r>
      <m:oMath>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={9,10}</m:t>
        </m:r>
      </m:oMath>
      <w:r>
        <w:rPr>
          <w:lang w:val="en-AU"/>
        </w:rPr>
        <w:t xml:space="preserve"> and </w:t>
      </w:r>
      <m:oMath>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'={7,8}</m:t>
        </m:r>
      </m:oMath>
      <w:r>
        <w:rPr>
          <w:lang w:val="en-AU"/>
        </w:rPr>
        <w:t xml:space="preserve"> is needed</w:t>
      </w:r>
    </w:p>
    <w:p w14:paraId="0DE26792" w14:textId="63DA077B" w:rsidR="00774FD5" w:rsidRDefault="00774FD5" w:rsidP="007A0F2C">
      <w:pPr>
        <w:pStyle w:val="B1"/>
        <w:numPr>
          <w:ilvl w:val="0"/>
          <w:numId w:val="45"/>
        </w:numPr>
        <w:rPr>
          <w:lang w:val="en-AU"/>
        </w:rPr>
      </w:pPr>
      <w:r>
        <w:rPr>
          <w:lang w:val="en-AU"/>
        </w:rPr>
        <w:t xml:space="preserve">The notation </w:t>
      </w:r>
      <m:oMath>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m</m:t>
            </m:r>
          </m:sub>
        </m:sSub>
      </m:oMath>
      <w:r>
        <w:rPr>
          <w:lang w:val="en-AU"/>
        </w:rPr>
        <w:t xml:space="preserve"> where m indicates CSI report index can be confused with the </w:t>
      </w:r>
      <m:oMath>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oMath>
      <w:r>
        <w:rPr>
          <w:lang w:val="en-AU"/>
        </w:rPr>
        <w:t>,</w:t>
      </w:r>
      <m:oMath>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2</m:t>
            </m:r>
          </m:sub>
        </m:sSub>
      </m:oMath>
      <w:r>
        <w:rPr>
          <w:lang w:val="en-AU"/>
        </w:rPr>
        <w:t xml:space="preserve"> notation </w:t>
      </w:r>
      <w:r w:rsidR="003625EF">
        <w:rPr>
          <w:lang w:val="en-AU"/>
        </w:rPr>
        <w:t>for low and high latency CSI</w:t>
      </w:r>
    </w:p>
    <w:p w14:paraId="6D584644" w14:textId="0C8D977E" w:rsidR="00774FD5" w:rsidRDefault="003625EF" w:rsidP="007A0F2C">
      <w:pPr>
        <w:pStyle w:val="B1"/>
        <w:numPr>
          <w:ilvl w:val="0"/>
          <w:numId w:val="45"/>
        </w:numPr>
        <w:rPr>
          <w:lang w:val="en-AU"/>
        </w:rPr>
      </w:pPr>
      <w:r>
        <w:rPr>
          <w:lang w:val="en-AU"/>
        </w:rPr>
        <w:t>Low latency CSI values in requirement 2 can be applied even when CSI is multiplexed with UL-SCH or HARQ-ACK according to agreements. This is not correctly captured in the spec.</w:t>
      </w:r>
    </w:p>
    <w:p w14:paraId="2EF98442" w14:textId="782DD98E" w:rsidR="003625EF" w:rsidRDefault="003625EF" w:rsidP="007A0F2C">
      <w:pPr>
        <w:pStyle w:val="B1"/>
        <w:numPr>
          <w:ilvl w:val="0"/>
          <w:numId w:val="45"/>
        </w:numPr>
        <w:rPr>
          <w:lang w:val="en-AU"/>
        </w:rPr>
      </w:pPr>
      <w:r>
        <w:rPr>
          <w:lang w:val="en-AU"/>
        </w:rPr>
        <w:t xml:space="preserve">The offset </w:t>
      </w:r>
      <w:r>
        <w:rPr>
          <w:i/>
          <w:lang w:val="en-AU"/>
        </w:rPr>
        <w:t xml:space="preserve">d </w:t>
      </w:r>
      <w:r>
        <w:rPr>
          <w:lang w:val="en-AU"/>
        </w:rPr>
        <w:t xml:space="preserve">is not given for </w:t>
      </w:r>
      <m:oMath>
        <m:r>
          <w:rPr>
            <w:rFonts w:ascii="Cambria Math" w:hAnsi="Cambria Math"/>
            <w:lang w:val="en-AU"/>
          </w:rPr>
          <m:t>μ=3</m:t>
        </m:r>
      </m:oMath>
      <w:r>
        <w:rPr>
          <w:lang w:val="en-AU"/>
        </w:rPr>
        <w:t xml:space="preserve"> (but incorrectly given for </w:t>
      </w:r>
      <m:oMath>
        <m:r>
          <w:rPr>
            <w:rFonts w:ascii="Cambria Math" w:hAnsi="Cambria Math"/>
            <w:lang w:val="en-AU"/>
          </w:rPr>
          <m:t>μ=4</m:t>
        </m:r>
      </m:oMath>
      <w:r>
        <w:rPr>
          <w:lang w:val="en-AU"/>
        </w:rPr>
        <w:t>)</w:t>
      </w:r>
    </w:p>
    <w:p w14:paraId="1200039E" w14:textId="67C68276" w:rsidR="003625EF" w:rsidRPr="007A0F2C" w:rsidRDefault="0046097B" w:rsidP="007A0F2C">
      <w:pPr>
        <w:pStyle w:val="B1"/>
        <w:numPr>
          <w:ilvl w:val="0"/>
          <w:numId w:val="45"/>
        </w:numPr>
        <w:rPr>
          <w:lang w:val="en-AU"/>
        </w:rPr>
      </w:pPr>
      <w:r>
        <w:rPr>
          <w:lang w:val="en-AU"/>
        </w:rPr>
        <w:t>In the criterions for when a UE is not to transmit the CSI due to too short time, “</w:t>
      </w:r>
      <w:r>
        <w:rPr>
          <w:color w:val="000000"/>
          <w:lang w:val="en-AU"/>
        </w:rPr>
        <w:t>starts no</w:t>
      </w:r>
      <w:r w:rsidRPr="00040155">
        <w:rPr>
          <w:color w:val="FF0000"/>
          <w:lang w:val="en-AU"/>
        </w:rPr>
        <w:t xml:space="preserve"> </w:t>
      </w:r>
      <w:r>
        <w:rPr>
          <w:color w:val="000000"/>
          <w:lang w:val="en-AU"/>
        </w:rPr>
        <w:t xml:space="preserve">earlier than at symbol </w:t>
      </w:r>
      <w:proofErr w:type="spellStart"/>
      <w:r>
        <w:rPr>
          <w:i/>
          <w:color w:val="000000"/>
        </w:rPr>
        <w:t>Z</w:t>
      </w:r>
      <w:r>
        <w:rPr>
          <w:i/>
          <w:color w:val="000000"/>
          <w:vertAlign w:val="subscript"/>
        </w:rPr>
        <w:t>ref</w:t>
      </w:r>
      <w:proofErr w:type="spellEnd"/>
      <w:r>
        <w:rPr>
          <w:color w:val="000000"/>
          <w:lang w:val="en-AU"/>
        </w:rPr>
        <w:t xml:space="preserve">” should be replaced with </w:t>
      </w:r>
      <w:r>
        <w:rPr>
          <w:lang w:val="en-AU"/>
        </w:rPr>
        <w:t>“</w:t>
      </w:r>
      <w:r>
        <w:rPr>
          <w:color w:val="000000"/>
          <w:lang w:val="en-AU"/>
        </w:rPr>
        <w:t xml:space="preserve">starts earlier than at symbol </w:t>
      </w:r>
      <w:proofErr w:type="spellStart"/>
      <w:r>
        <w:rPr>
          <w:i/>
          <w:color w:val="000000"/>
        </w:rPr>
        <w:t>Z</w:t>
      </w:r>
      <w:r>
        <w:rPr>
          <w:i/>
          <w:color w:val="000000"/>
          <w:vertAlign w:val="subscript"/>
        </w:rPr>
        <w:t>ref</w:t>
      </w:r>
      <w:proofErr w:type="spellEnd"/>
      <w:r>
        <w:rPr>
          <w:color w:val="000000"/>
          <w:lang w:val="en-AU"/>
        </w:rPr>
        <w:t>”</w:t>
      </w:r>
    </w:p>
    <w:p w14:paraId="4587E985" w14:textId="0A166870" w:rsidR="007A0F2C" w:rsidRDefault="007A0F2C" w:rsidP="007A0F2C">
      <w:pPr>
        <w:pStyle w:val="B1"/>
        <w:rPr>
          <w:lang w:val="en-AU"/>
        </w:rPr>
      </w:pPr>
    </w:p>
    <w:p w14:paraId="18B1515A" w14:textId="480C6AEF" w:rsidR="007A0F2C" w:rsidRDefault="007A0F2C" w:rsidP="007A0F2C">
      <w:pPr>
        <w:pStyle w:val="B1"/>
        <w:ind w:left="284"/>
        <w:rPr>
          <w:lang w:val="en-AU"/>
        </w:rPr>
      </w:pPr>
      <w:r>
        <w:rPr>
          <w:lang w:val="en-AU"/>
        </w:rPr>
        <w:t>Regarding issue #1, we believe that a simple approach of adding 2 symbols to the reported UE capability for beam reporting should be sufficient.</w:t>
      </w:r>
    </w:p>
    <w:p w14:paraId="1F6F2E64" w14:textId="7F7539C2" w:rsidR="007A0F2C" w:rsidRDefault="007A0F2C" w:rsidP="007A0F2C">
      <w:pPr>
        <w:pStyle w:val="Proposal"/>
        <w:rPr>
          <w:lang w:val="en-AU"/>
        </w:rPr>
      </w:pPr>
      <w:bookmarkStart w:id="15" w:name="_Toc521697549"/>
      <w:r>
        <w:rPr>
          <w:lang w:val="en-AU"/>
        </w:rPr>
        <w:t xml:space="preserve">For the beam reporting CSI latency class, </w:t>
      </w:r>
      <m:oMath>
        <m:sSub>
          <m:sSubPr>
            <m:ctrlPr>
              <w:rPr>
                <w:rFonts w:ascii="Cambria Math" w:hAnsi="Cambria Math"/>
                <w:i/>
                <w:lang w:val="x-none"/>
              </w:rPr>
            </m:ctrlPr>
          </m:sSubPr>
          <m:e>
            <m:r>
              <m:rPr>
                <m:sty m:val="bi"/>
              </m:rPr>
              <w:rPr>
                <w:rFonts w:ascii="Cambria Math" w:hAnsi="Cambria Math"/>
              </w:rPr>
              <m:t>Z</m:t>
            </m:r>
          </m:e>
          <m:sub>
            <m:r>
              <m:rPr>
                <m:sty m:val="bi"/>
              </m:rPr>
              <w:rPr>
                <w:rFonts w:ascii="Cambria Math" w:hAnsi="Cambria Math"/>
              </w:rPr>
              <m:t>m</m:t>
            </m:r>
          </m:sub>
        </m:sSub>
        <m:r>
          <m:rPr>
            <m:sty m:val="bi"/>
          </m:rPr>
          <w:rPr>
            <w:rFonts w:ascii="Cambria Math" w:hAnsi="Cambria Math"/>
            <w:lang w:val="en-AU"/>
          </w:rPr>
          <m:t>=</m:t>
        </m:r>
        <m:sSubSup>
          <m:sSubSupPr>
            <m:ctrlPr>
              <w:rPr>
                <w:rFonts w:ascii="Cambria Math" w:hAnsi="Cambria Math"/>
                <w:b w:val="0"/>
                <w:i/>
                <w:lang w:val="en-AU"/>
              </w:rPr>
            </m:ctrlPr>
          </m:sSubSupPr>
          <m:e>
            <m:r>
              <m:rPr>
                <m:sty m:val="bi"/>
              </m:rPr>
              <w:rPr>
                <w:rFonts w:ascii="Cambria Math" w:hAnsi="Cambria Math"/>
                <w:lang w:val="en-AU"/>
              </w:rPr>
              <m:t>Z</m:t>
            </m:r>
          </m:e>
          <m:sub>
            <m:r>
              <m:rPr>
                <m:sty m:val="bi"/>
              </m:rPr>
              <w:rPr>
                <w:rFonts w:ascii="Cambria Math" w:hAnsi="Cambria Math"/>
                <w:lang w:val="en-AU"/>
              </w:rPr>
              <m:t>m</m:t>
            </m:r>
          </m:sub>
          <m:sup>
            <m:r>
              <m:rPr>
                <m:sty m:val="bi"/>
              </m:rPr>
              <w:rPr>
                <w:rFonts w:ascii="Cambria Math" w:hAnsi="Cambria Math"/>
                <w:lang w:val="en-AU"/>
              </w:rPr>
              <m:t>'</m:t>
            </m:r>
          </m:sup>
        </m:sSubSup>
        <m:r>
          <m:rPr>
            <m:sty m:val="bi"/>
          </m:rPr>
          <w:rPr>
            <w:rFonts w:ascii="Cambria Math" w:hAnsi="Cambria Math"/>
            <w:lang w:val="en-AU"/>
          </w:rPr>
          <m:t>+2</m:t>
        </m:r>
      </m:oMath>
      <w:r>
        <w:rPr>
          <w:b w:val="0"/>
          <w:lang w:val="en-AU"/>
        </w:rPr>
        <w:t xml:space="preserve"> </w:t>
      </w:r>
      <w:r w:rsidRPr="007A0F2C">
        <w:rPr>
          <w:lang w:val="en-AU"/>
        </w:rPr>
        <w:t>symbols</w:t>
      </w:r>
      <w:r>
        <w:rPr>
          <w:lang w:val="en-AU"/>
        </w:rPr>
        <w:t xml:space="preserve">, where </w:t>
      </w:r>
      <m:oMath>
        <m:sSubSup>
          <m:sSubSupPr>
            <m:ctrlPr>
              <w:rPr>
                <w:rFonts w:ascii="Cambria Math" w:hAnsi="Cambria Math"/>
                <w:b w:val="0"/>
                <w:i/>
                <w:lang w:val="en-AU"/>
              </w:rPr>
            </m:ctrlPr>
          </m:sSubSupPr>
          <m:e>
            <m:r>
              <m:rPr>
                <m:sty m:val="bi"/>
              </m:rPr>
              <w:rPr>
                <w:rFonts w:ascii="Cambria Math" w:hAnsi="Cambria Math"/>
                <w:lang w:val="en-AU"/>
              </w:rPr>
              <m:t>Z</m:t>
            </m:r>
          </m:e>
          <m:sub>
            <m:r>
              <m:rPr>
                <m:sty m:val="bi"/>
              </m:rPr>
              <w:rPr>
                <w:rFonts w:ascii="Cambria Math" w:hAnsi="Cambria Math"/>
                <w:lang w:val="en-AU"/>
              </w:rPr>
              <m:t>m</m:t>
            </m:r>
          </m:sub>
          <m:sup>
            <m:r>
              <m:rPr>
                <m:sty m:val="bi"/>
              </m:rPr>
              <w:rPr>
                <w:rFonts w:ascii="Cambria Math" w:hAnsi="Cambria Math"/>
                <w:lang w:val="en-AU"/>
              </w:rPr>
              <m:t>'</m:t>
            </m:r>
          </m:sup>
        </m:sSubSup>
      </m:oMath>
      <w:r>
        <w:rPr>
          <w:b w:val="0"/>
          <w:lang w:val="en-AU"/>
        </w:rPr>
        <w:t xml:space="preserve"> </w:t>
      </w:r>
      <w:r>
        <w:rPr>
          <w:lang w:val="en-AU"/>
        </w:rPr>
        <w:t>is the UEs reported capability in FG 2-25</w:t>
      </w:r>
      <w:bookmarkEnd w:id="15"/>
    </w:p>
    <w:p w14:paraId="4F35B180" w14:textId="30490F34" w:rsidR="007A0F2C" w:rsidRDefault="007A0F2C" w:rsidP="007A0F2C">
      <w:pPr>
        <w:rPr>
          <w:lang w:val="en-AU"/>
        </w:rPr>
      </w:pPr>
      <w:r>
        <w:rPr>
          <w:lang w:val="en-AU"/>
        </w:rPr>
        <w:t>Regarding issue #2, we prefer to use the lower values.</w:t>
      </w:r>
    </w:p>
    <w:p w14:paraId="7DD91A20" w14:textId="3BCCCF8D" w:rsidR="007A0F2C" w:rsidRPr="007A0F2C" w:rsidRDefault="007A0F2C" w:rsidP="007A0F2C">
      <w:pPr>
        <w:pStyle w:val="Proposal"/>
        <w:rPr>
          <w:lang w:val="en-AU"/>
        </w:rPr>
      </w:pPr>
      <w:bookmarkStart w:id="16" w:name="_Toc521697550"/>
      <w:r w:rsidRPr="007A0F2C">
        <w:rPr>
          <w:lang w:val="en-AU"/>
        </w:rPr>
        <w:t xml:space="preserve">For CSI latency requirement 1, </w:t>
      </w:r>
      <w:r>
        <w:rPr>
          <w:lang w:val="en-AU"/>
        </w:rPr>
        <w:t>Z=9 symbols and Z</w:t>
      </w:r>
      <w:r w:rsidRPr="007A0F2C">
        <w:rPr>
          <w:lang w:val="en-AU"/>
        </w:rPr>
        <w:t>'=</w:t>
      </w:r>
      <w:r>
        <w:rPr>
          <w:lang w:val="en-AU"/>
        </w:rPr>
        <w:t xml:space="preserve">7 symbols </w:t>
      </w:r>
      <w:proofErr w:type="gramStart"/>
      <w:r>
        <w:rPr>
          <w:lang w:val="en-AU"/>
        </w:rPr>
        <w:t>is</w:t>
      </w:r>
      <w:proofErr w:type="gramEnd"/>
      <w:r>
        <w:rPr>
          <w:lang w:val="en-AU"/>
        </w:rPr>
        <w:t xml:space="preserve"> preferred</w:t>
      </w:r>
      <w:bookmarkEnd w:id="16"/>
      <w:r w:rsidRPr="007A0F2C">
        <w:rPr>
          <w:lang w:val="en-AU"/>
        </w:rPr>
        <w:t xml:space="preserve"> </w:t>
      </w:r>
    </w:p>
    <w:p w14:paraId="75DA9B92" w14:textId="3B431CE7" w:rsidR="0029482B" w:rsidRDefault="0029482B" w:rsidP="001254C6"/>
    <w:p w14:paraId="18B8AB1A" w14:textId="464A8417" w:rsidR="007A0F2C" w:rsidRDefault="007A0F2C" w:rsidP="001254C6">
      <w:r>
        <w:lastRenderedPageBreak/>
        <w:t>The remaining issues is addressed with the below TP.</w:t>
      </w:r>
    </w:p>
    <w:p w14:paraId="33BA442B" w14:textId="02E34014" w:rsidR="007A0F2C" w:rsidRDefault="007A0F2C" w:rsidP="007A0F2C">
      <w:pPr>
        <w:pStyle w:val="Proposal"/>
      </w:pPr>
      <w:bookmarkStart w:id="17" w:name="_Toc521697551"/>
      <w:r>
        <w:t>Adopt the corrections</w:t>
      </w:r>
      <w:r w:rsidR="0049338C">
        <w:t xml:space="preserve"> in TP#3</w:t>
      </w:r>
      <w:r>
        <w:t xml:space="preserve"> for CSI timing criterion</w:t>
      </w:r>
      <w:bookmarkEnd w:id="17"/>
    </w:p>
    <w:p w14:paraId="36CA45CE" w14:textId="750CE91E" w:rsidR="0029482B" w:rsidRPr="001254C6" w:rsidRDefault="0029482B" w:rsidP="001254C6">
      <w:r w:rsidRPr="00575435">
        <w:rPr>
          <w:highlight w:val="yellow"/>
        </w:rPr>
        <w:t>&lt;-------------------------------- Begin of text proposal</w:t>
      </w:r>
      <w:r w:rsidR="0049338C">
        <w:rPr>
          <w:highlight w:val="yellow"/>
        </w:rPr>
        <w:t xml:space="preserve"> #3</w:t>
      </w:r>
      <w:r w:rsidRPr="00575435">
        <w:rPr>
          <w:highlight w:val="yellow"/>
        </w:rPr>
        <w:t xml:space="preserve"> Section 5.</w:t>
      </w:r>
      <w:r>
        <w:rPr>
          <w:highlight w:val="yellow"/>
        </w:rPr>
        <w:t>4</w:t>
      </w:r>
      <w:r w:rsidRPr="00575435">
        <w:rPr>
          <w:highlight w:val="yellow"/>
        </w:rPr>
        <w:t xml:space="preserve"> of 38.214 ---------------------------------</w:t>
      </w:r>
      <w:r>
        <w:rPr>
          <w:highlight w:val="yellow"/>
        </w:rPr>
        <w:t>&gt;</w:t>
      </w:r>
    </w:p>
    <w:p w14:paraId="5D708141" w14:textId="77777777" w:rsidR="0029482B" w:rsidRDefault="0029482B" w:rsidP="0029482B">
      <w:pPr>
        <w:rPr>
          <w:color w:val="000000"/>
          <w:lang w:val="en-AU" w:eastAsia="en-US"/>
        </w:rPr>
      </w:pPr>
      <w:r>
        <w:t xml:space="preserve">When the </w:t>
      </w:r>
      <w:r>
        <w:rPr>
          <w:i/>
        </w:rPr>
        <w:t xml:space="preserve">CSI request </w:t>
      </w:r>
      <w:r>
        <w:t xml:space="preserve">field on a DCI triggers a CSI report(s) on PUSCH, </w:t>
      </w:r>
      <w:r>
        <w:rPr>
          <w:color w:val="000000"/>
          <w:lang w:val="en-AU"/>
        </w:rPr>
        <w:t xml:space="preserve">the UE shall provide valid CSI report(s), </w:t>
      </w:r>
    </w:p>
    <w:p w14:paraId="401B84F0" w14:textId="77777777" w:rsidR="0029482B" w:rsidRDefault="0029482B" w:rsidP="0029482B">
      <w:pPr>
        <w:pStyle w:val="B1"/>
        <w:rPr>
          <w:lang w:val="x-none"/>
        </w:rPr>
      </w:pPr>
      <w:r>
        <w:t>-</w:t>
      </w:r>
      <w:r>
        <w:tab/>
        <w:t xml:space="preserve">if the first uplink symbol to carry the corresponding CSI report(s) including the effect of the timing advance, starts no earlier than at symbol </w:t>
      </w:r>
      <w:proofErr w:type="spellStart"/>
      <w:proofErr w:type="gramStart"/>
      <w:r>
        <w:rPr>
          <w:i/>
        </w:rPr>
        <w:t>Z</w:t>
      </w:r>
      <w:r>
        <w:rPr>
          <w:i/>
          <w:vertAlign w:val="subscript"/>
        </w:rPr>
        <w:t>ref</w:t>
      </w:r>
      <w:proofErr w:type="spellEnd"/>
      <w:r>
        <w:t xml:space="preserve"> ,</w:t>
      </w:r>
      <w:proofErr w:type="gramEnd"/>
      <w:r>
        <w:t xml:space="preserve"> and</w:t>
      </w:r>
    </w:p>
    <w:p w14:paraId="7AC7BB5C" w14:textId="3615A2C6" w:rsidR="0029482B" w:rsidRDefault="0029482B" w:rsidP="0029482B">
      <w:pPr>
        <w:pStyle w:val="B1"/>
      </w:pPr>
      <w:r>
        <w:t>-</w:t>
      </w:r>
      <w:r>
        <w:tab/>
        <w:t>if the first uplink symbol to carry the corresponding CSI report</w:t>
      </w:r>
      <w:r w:rsidR="003625EF" w:rsidRPr="003625EF">
        <w:rPr>
          <w:color w:val="FF0000"/>
        </w:rPr>
        <w:t>(s)</w:t>
      </w:r>
      <w:r>
        <w:t xml:space="preserve"> including the effect of the timing advance, starts no earlier than at symbol</w:t>
      </w:r>
      <w:r>
        <w:rPr>
          <w:i/>
        </w:rPr>
        <w:t xml:space="preserve"> </w:t>
      </w:r>
      <w:proofErr w:type="spellStart"/>
      <w:r>
        <w:rPr>
          <w:i/>
        </w:rPr>
        <w:t>Z'</w:t>
      </w:r>
      <w:r>
        <w:rPr>
          <w:i/>
          <w:vertAlign w:val="subscript"/>
        </w:rPr>
        <w:t>ref</w:t>
      </w:r>
      <w:proofErr w:type="spellEnd"/>
      <w:r>
        <w:rPr>
          <w:i/>
        </w:rPr>
        <w:t>,</w:t>
      </w:r>
      <w:r>
        <w:t xml:space="preserve"> </w:t>
      </w:r>
    </w:p>
    <w:p w14:paraId="5B6B9FE6" w14:textId="34FE3A91" w:rsidR="0029482B" w:rsidRDefault="0029482B" w:rsidP="0029482B">
      <w:r>
        <w:t xml:space="preserve">where </w:t>
      </w:r>
      <w:proofErr w:type="spellStart"/>
      <w:r>
        <w:rPr>
          <w:i/>
        </w:rPr>
        <w:t>Z</w:t>
      </w:r>
      <w:r>
        <w:rPr>
          <w:i/>
          <w:vertAlign w:val="subscript"/>
        </w:rPr>
        <w:t>ref</w:t>
      </w:r>
      <w:proofErr w:type="spellEnd"/>
      <w:r>
        <w:rPr>
          <w:i/>
        </w:rPr>
        <w:t xml:space="preserve"> </w:t>
      </w:r>
      <w:r>
        <w:t xml:space="preserve">is defined as the next uplink symbol with its CP starting </w:t>
      </w:r>
      <w:r w:rsidRPr="00BE4E5D">
        <w:rPr>
          <w:strike/>
          <w:color w:val="FF0000"/>
        </w:rPr>
        <w:t>after</w:t>
      </w:r>
      <w:r w:rsidRPr="00BE4E5D">
        <w:rPr>
          <w:color w:val="FF0000"/>
        </w:rPr>
        <w:t xml:space="preserve"> </w:t>
      </w:r>
      <w:r>
        <w:rPr>
          <w:position w:val="-14"/>
        </w:rPr>
        <w:object w:dxaOrig="2730" w:dyaOrig="450" w14:anchorId="125AB797">
          <v:shape id="_x0000_i1030" type="#_x0000_t75" style="width:136.5pt;height:22.55pt" o:ole="">
            <v:imagedata r:id="rId14" o:title=""/>
          </v:shape>
          <o:OLEObject Type="Embed" ProgID="Equation.DSMT4" ShapeID="_x0000_i1030" DrawAspect="Content" ObjectID="_1595439457" r:id="rId15"/>
        </w:object>
      </w:r>
      <w:r>
        <w:t xml:space="preserve"> </w:t>
      </w:r>
      <w:proofErr w:type="spellStart"/>
      <w:r>
        <w:t>after</w:t>
      </w:r>
      <w:proofErr w:type="spellEnd"/>
      <w:r>
        <w:t xml:space="preserve"> the end of the last symbol of the PDCCH triggering the CSI report, and where </w:t>
      </w:r>
      <w:proofErr w:type="spellStart"/>
      <w:r>
        <w:rPr>
          <w:i/>
        </w:rPr>
        <w:t>Z'</w:t>
      </w:r>
      <w:r>
        <w:rPr>
          <w:i/>
          <w:vertAlign w:val="subscript"/>
        </w:rPr>
        <w:t>ref</w:t>
      </w:r>
      <w:proofErr w:type="spellEnd"/>
      <w:r>
        <w:rPr>
          <w:i/>
        </w:rPr>
        <w:t xml:space="preserve">, </w:t>
      </w:r>
      <w:r>
        <w:t xml:space="preserve">is defined as the next uplink symbol with its CP starting </w:t>
      </w:r>
      <w:r w:rsidRPr="00BE4E5D">
        <w:rPr>
          <w:strike/>
          <w:color w:val="FF0000"/>
        </w:rPr>
        <w:t>after</w:t>
      </w:r>
      <w:r w:rsidRPr="00BE4E5D">
        <w:rPr>
          <w:color w:val="FF0000"/>
        </w:rPr>
        <w:t xml:space="preserve">  </w:t>
      </w:r>
      <w:r>
        <w:rPr>
          <w:position w:val="-16"/>
        </w:rPr>
        <w:object w:dxaOrig="2730" w:dyaOrig="450" w14:anchorId="3D41C9C9">
          <v:shape id="_x0000_i1031" type="#_x0000_t75" style="width:136.5pt;height:22.55pt" o:ole="">
            <v:imagedata r:id="rId16" o:title=""/>
          </v:shape>
          <o:OLEObject Type="Embed" ProgID="Equation.DSMT4" ShapeID="_x0000_i1031" DrawAspect="Content" ObjectID="_1595439458" r:id="rId17"/>
        </w:object>
      </w:r>
      <w:proofErr w:type="spellStart"/>
      <w:r>
        <w:t>after</w:t>
      </w:r>
      <w:proofErr w:type="spellEnd"/>
      <w:r>
        <w:t xml:space="preserve"> the end of the last symbol in time of</w:t>
      </w:r>
      <w:r w:rsidR="00BE4E5D">
        <w:t xml:space="preserve"> </w:t>
      </w:r>
      <w:r w:rsidR="00BE4E5D" w:rsidRPr="00BE4E5D">
        <w:rPr>
          <w:color w:val="FF0000"/>
        </w:rPr>
        <w:t>the latest of</w:t>
      </w:r>
      <w:r>
        <w:t xml:space="preserve">: </w:t>
      </w:r>
      <w:r w:rsidRPr="00BE4E5D">
        <w:rPr>
          <w:strike/>
          <w:color w:val="FF0000"/>
        </w:rPr>
        <w:t>the last symbol of</w:t>
      </w:r>
      <w:r>
        <w:t xml:space="preserve"> aperiodic CSI-RS resource for channel measurements, </w:t>
      </w:r>
      <w:r w:rsidR="00BE4E5D" w:rsidRPr="00BE4E5D">
        <w:rPr>
          <w:strike/>
          <w:color w:val="FF0000"/>
        </w:rPr>
        <w:t>the last symbol of</w:t>
      </w:r>
      <w:r w:rsidR="00BE4E5D">
        <w:t xml:space="preserve"> </w:t>
      </w:r>
      <w:r>
        <w:t xml:space="preserve">aperiodic CSI-IM used for interference measurements, and </w:t>
      </w:r>
      <w:r w:rsidR="00BE4E5D" w:rsidRPr="00BE4E5D">
        <w:rPr>
          <w:strike/>
          <w:color w:val="FF0000"/>
        </w:rPr>
        <w:t>the last symbol of</w:t>
      </w:r>
      <w:r w:rsidR="00BE4E5D">
        <w:t xml:space="preserve"> </w:t>
      </w:r>
      <w:r>
        <w:t xml:space="preserve">aperiodic NZP CSI-RS for interference measurement, when aperiodic CSI-RS is used for channel measurement for triggered CSI report </w:t>
      </w:r>
      <w:r>
        <w:rPr>
          <w:i/>
        </w:rPr>
        <w:t>n</w:t>
      </w:r>
      <w:r>
        <w:t xml:space="preserve">, </w:t>
      </w:r>
    </w:p>
    <w:p w14:paraId="4AE20E8D" w14:textId="77777777" w:rsidR="0029482B" w:rsidRDefault="0029482B" w:rsidP="0029482B">
      <w:pPr>
        <w:rPr>
          <w:color w:val="000000"/>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w:t>
      </w:r>
      <w:r w:rsidRPr="00040155">
        <w:rPr>
          <w:strike/>
          <w:color w:val="FF0000"/>
          <w:lang w:val="en-AU"/>
        </w:rPr>
        <w:t>no</w:t>
      </w:r>
      <w:r w:rsidRPr="00040155">
        <w:rPr>
          <w:color w:val="FF0000"/>
          <w:lang w:val="en-AU"/>
        </w:rPr>
        <w:t xml:space="preserve"> </w:t>
      </w:r>
      <w:r>
        <w:rPr>
          <w:color w:val="000000"/>
          <w:lang w:val="en-AU"/>
        </w:rPr>
        <w:t xml:space="preserve">earlier than at symbol </w:t>
      </w:r>
      <w:proofErr w:type="spellStart"/>
      <w:r>
        <w:rPr>
          <w:i/>
          <w:color w:val="000000"/>
        </w:rPr>
        <w:t>Z</w:t>
      </w:r>
      <w:r>
        <w:rPr>
          <w:i/>
          <w:color w:val="000000"/>
          <w:vertAlign w:val="subscript"/>
        </w:rPr>
        <w:t>ref</w:t>
      </w:r>
      <w:proofErr w:type="spellEnd"/>
      <w:r>
        <w:rPr>
          <w:color w:val="000000"/>
          <w:lang w:val="en-AU"/>
        </w:rPr>
        <w:t>,</w:t>
      </w:r>
    </w:p>
    <w:p w14:paraId="5D550273" w14:textId="77777777" w:rsidR="0029482B" w:rsidRDefault="0029482B" w:rsidP="0029482B">
      <w:pPr>
        <w:pStyle w:val="B1"/>
      </w:pPr>
      <w:r>
        <w:t>-</w:t>
      </w:r>
      <w:r>
        <w:tab/>
        <w:t>the UE may ignore the scheduling DCI if no HARQ-ACK or transport block is multiplexed on the PUSCH, or</w:t>
      </w:r>
    </w:p>
    <w:p w14:paraId="214BDDB5" w14:textId="77777777" w:rsidR="0029482B" w:rsidRDefault="0029482B" w:rsidP="0029482B">
      <w:pPr>
        <w:pStyle w:val="B1"/>
      </w:pPr>
      <w:r>
        <w:t>-</w:t>
      </w:r>
      <w:r>
        <w:tab/>
        <w:t>the UE drops the CSI for the triggered CSI reports if either HARQ-ACK or transport block is multiplexed on the PUSCH,</w:t>
      </w:r>
    </w:p>
    <w:p w14:paraId="768519C1" w14:textId="1CC48389" w:rsidR="0029482B" w:rsidRDefault="0029482B" w:rsidP="0029482B">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w:t>
      </w:r>
      <w:r w:rsidRPr="008B14F4">
        <w:rPr>
          <w:strike/>
          <w:color w:val="FF0000"/>
          <w:lang w:val="en-AU"/>
        </w:rPr>
        <w:t>no</w:t>
      </w:r>
      <w:r w:rsidRPr="008B14F4">
        <w:rPr>
          <w:color w:val="FF0000"/>
          <w:lang w:val="en-AU"/>
        </w:rPr>
        <w:t xml:space="preserve"> </w:t>
      </w:r>
      <w:r>
        <w:rPr>
          <w:color w:val="000000"/>
          <w:lang w:val="en-AU"/>
        </w:rPr>
        <w:t xml:space="preserve">earlier than at symbol </w:t>
      </w:r>
      <w:proofErr w:type="spellStart"/>
      <w:r>
        <w:rPr>
          <w:i/>
          <w:color w:val="000000"/>
        </w:rPr>
        <w:t>Z'</w:t>
      </w:r>
      <w:r>
        <w:rPr>
          <w:i/>
          <w:color w:val="000000"/>
          <w:vertAlign w:val="subscript"/>
        </w:rPr>
        <w:t>ref</w:t>
      </w:r>
      <w:proofErr w:type="spellEnd"/>
      <w:r w:rsidR="00BE4E5D">
        <w:rPr>
          <w:i/>
          <w:color w:val="000000"/>
          <w:vertAlign w:val="subscript"/>
        </w:rPr>
        <w:t xml:space="preserve"> </w:t>
      </w:r>
      <w:r w:rsidR="00BE4E5D">
        <w:rPr>
          <w:color w:val="FF0000"/>
        </w:rPr>
        <w:t xml:space="preserve">for report </w:t>
      </w:r>
      <w:r w:rsidR="00BE4E5D">
        <w:rPr>
          <w:i/>
          <w:color w:val="FF0000"/>
        </w:rPr>
        <w:t>n</w:t>
      </w:r>
      <w:r>
        <w:rPr>
          <w:i/>
          <w:color w:val="000000"/>
        </w:rPr>
        <w:t>,</w:t>
      </w:r>
    </w:p>
    <w:p w14:paraId="6B39F95F" w14:textId="77777777" w:rsidR="0029482B" w:rsidRDefault="0029482B" w:rsidP="0029482B">
      <w:pPr>
        <w:pStyle w:val="B1"/>
        <w:rPr>
          <w:lang w:val="x-none"/>
        </w:rPr>
      </w:pPr>
      <w:r>
        <w:t>-</w:t>
      </w:r>
      <w:r>
        <w:tab/>
        <w:t>the UE may ignore the scheduling DCI if the number of triggered reports is one and no HARQ-ACK or transport block is multiplexed on the PUSCH</w:t>
      </w:r>
    </w:p>
    <w:p w14:paraId="2A209FE2" w14:textId="77777777" w:rsidR="0029482B" w:rsidRDefault="0029482B" w:rsidP="0029482B">
      <w:pPr>
        <w:pStyle w:val="B1"/>
        <w:rPr>
          <w:color w:val="000000"/>
        </w:rPr>
      </w:pPr>
      <w:r>
        <w:t>-</w:t>
      </w:r>
      <w:r>
        <w:tab/>
        <w:t xml:space="preserve">Otherwise, the UE is not required to update the CSI for the triggered CSI report </w:t>
      </w:r>
      <w:r>
        <w:rPr>
          <w:i/>
        </w:rPr>
        <w:t>n</w:t>
      </w:r>
      <w:r>
        <w:t>.</w:t>
      </w:r>
    </w:p>
    <w:p w14:paraId="40A26A02" w14:textId="77777777" w:rsidR="0029482B" w:rsidRDefault="0029482B" w:rsidP="0029482B">
      <w:r>
        <w:rPr>
          <w:i/>
        </w:rPr>
        <w:t>Z</w:t>
      </w:r>
      <w:r>
        <w:t xml:space="preserve"> and </w:t>
      </w:r>
      <w:r>
        <w:rPr>
          <w:i/>
        </w:rPr>
        <w:t>Z'</w:t>
      </w:r>
      <w:r>
        <w:t xml:space="preserve"> are defined as: </w:t>
      </w:r>
    </w:p>
    <w:p w14:paraId="31C99E74" w14:textId="05FCF149" w:rsidR="0029482B" w:rsidRDefault="0029482B" w:rsidP="0029482B">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oMath>
      <w:r>
        <w:t xml:space="preserve">, where </w:t>
      </w:r>
      <w:r>
        <w:rPr>
          <w:i/>
        </w:rPr>
        <w:t>M</w:t>
      </w:r>
      <w:r>
        <w:t xml:space="preserve"> is the number of updated CSI report(s) according to Subclause 5.2.1.6, </w:t>
      </w:r>
      <m:oMath>
        <m:r>
          <w:rPr>
            <w:rFonts w:ascii="Cambria Math" w:hAnsi="Cambria Math"/>
          </w:rPr>
          <m:t>(</m:t>
        </m:r>
        <m:r>
          <w:rPr>
            <w:rFonts w:ascii="Cambria Math" w:hAnsi="Cambria Math"/>
            <w:color w:val="FF0000"/>
          </w:rPr>
          <m:t>Z(m)</m:t>
        </m:r>
        <m:r>
          <w:rPr>
            <w:rFonts w:ascii="Cambria Math" w:hAnsi="Cambria Math"/>
          </w:rPr>
          <m:t>,</m:t>
        </m:r>
        <m:r>
          <w:rPr>
            <w:rFonts w:ascii="Cambria Math" w:hAnsi="Cambria Math"/>
            <w:color w:val="FF0000"/>
          </w:rPr>
          <m:t>Z'(m)</m:t>
        </m:r>
        <m:r>
          <w:rPr>
            <w:rFonts w:ascii="Cambria Math" w:hAnsi="Cambria Math"/>
          </w:rPr>
          <m:t>)</m:t>
        </m:r>
      </m:oMath>
      <w:r>
        <w:t xml:space="preserve"> corresponds to the </w:t>
      </w:r>
      <w:r>
        <w:rPr>
          <w:i/>
        </w:rPr>
        <w:t>m</w:t>
      </w:r>
      <w:r>
        <w:t>-</w:t>
      </w:r>
      <w:proofErr w:type="spellStart"/>
      <w:r>
        <w:t>th</w:t>
      </w:r>
      <w:proofErr w:type="spellEnd"/>
      <w:r>
        <w:t xml:space="preserve"> requested CSI report and is defined as</w:t>
      </w:r>
    </w:p>
    <w:p w14:paraId="1ED085CF" w14:textId="77777777" w:rsidR="0029482B" w:rsidRDefault="0029482B" w:rsidP="0029482B">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40AA1C7B" w14:textId="77777777" w:rsidR="0029482B" w:rsidRDefault="0029482B" w:rsidP="0029482B">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w:t>
      </w:r>
      <w:r w:rsidRPr="003625EF">
        <w:rPr>
          <w:strike/>
          <w:color w:val="FF0000"/>
        </w:rPr>
        <w:t>the CSI is triggered without a PUSCH with either a transport block or HARQ-ACK or both and</w:t>
      </w:r>
      <w:r>
        <w:t xml:space="preserve"> the CSI to be transmitted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5913830F" w14:textId="77777777" w:rsidR="0029482B" w:rsidRDefault="0029482B" w:rsidP="0029482B">
      <w:pPr>
        <w:pStyle w:val="B1"/>
        <w:rPr>
          <w:lang w:val="en-AU"/>
        </w:rPr>
      </w:pPr>
      <w:r>
        <w:rPr>
          <w:lang w:val="en-AU"/>
        </w:rPr>
        <w:t>-</w:t>
      </w:r>
      <w:r>
        <w:rPr>
          <w:lang w:val="en-AU"/>
        </w:rPr>
        <w:tab/>
        <w:t xml:space="preserve">If </w:t>
      </w:r>
      <w:proofErr w:type="spellStart"/>
      <w:r>
        <w:rPr>
          <w:i/>
        </w:rPr>
        <w:t>reportQuantity</w:t>
      </w:r>
      <w:proofErr w:type="spellEnd"/>
      <w:r>
        <w:t xml:space="preserve"> is set to 'cri-RSRP' or '</w:t>
      </w:r>
      <w:proofErr w:type="spellStart"/>
      <w:r>
        <w:t>ssb</w:t>
      </w:r>
      <w:proofErr w:type="spellEnd"/>
      <w:r>
        <w:t xml:space="preserve">-Index-RSRP', </w: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t>is FFS, or</w:t>
      </w:r>
    </w:p>
    <w:p w14:paraId="5C97B143" w14:textId="77777777" w:rsidR="0029482B" w:rsidRDefault="0029482B" w:rsidP="0029482B">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427836E0" w14:textId="77777777" w:rsidR="0029482B" w:rsidRDefault="0029482B" w:rsidP="0029482B">
      <w:pPr>
        <w:pStyle w:val="B1"/>
        <w:rPr>
          <w:lang w:val="en-AU"/>
        </w:rPr>
      </w:pPr>
      <w:r>
        <w:rPr>
          <w:i/>
        </w:rPr>
        <w:t>-</w:t>
      </w:r>
      <w:r>
        <w:rPr>
          <w:i/>
        </w:rPr>
        <w:tab/>
      </w:r>
      <w:r>
        <w:rPr>
          <w:i/>
          <w:lang w:val="en-AU"/>
        </w:rPr>
        <w:t>µ</w:t>
      </w:r>
      <w:r>
        <w:rPr>
          <w:lang w:val="en-AU"/>
        </w:rPr>
        <w:t xml:space="preserve"> of table 5.4-1 and table 5.4-</w:t>
      </w:r>
      <w:proofErr w:type="gramStart"/>
      <w:r>
        <w:rPr>
          <w:lang w:val="en-AU"/>
        </w:rPr>
        <w:t>2  corresponds</w:t>
      </w:r>
      <w:proofErr w:type="gramEnd"/>
      <w:r>
        <w:rPr>
          <w:lang w:val="en-AU"/>
        </w:rPr>
        <w:t xml:space="preserve">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18DDF98F" w14:textId="57DDEF30" w:rsidR="0029482B" w:rsidRDefault="0029482B" w:rsidP="0029482B">
      <w:pPr>
        <w:pStyle w:val="B1"/>
        <w:rPr>
          <w:lang w:val="en-AU"/>
        </w:rPr>
      </w:pPr>
      <w:r>
        <w:rPr>
          <w:i/>
        </w:rPr>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3 for </w:t>
      </w:r>
      <w:r>
        <w:rPr>
          <w:i/>
          <w:lang w:val="en-AU"/>
        </w:rPr>
        <w:t>µ</w:t>
      </w:r>
      <w:r>
        <w:rPr>
          <w:lang w:val="en-AU"/>
        </w:rPr>
        <w:t xml:space="preserve"> = </w:t>
      </w:r>
      <w:r w:rsidR="003625EF" w:rsidRPr="003625EF">
        <w:rPr>
          <w:color w:val="FF0000"/>
          <w:lang w:val="en-AU"/>
        </w:rPr>
        <w:t>3</w:t>
      </w:r>
    </w:p>
    <w:p w14:paraId="16BB8FAF" w14:textId="77777777" w:rsidR="0029482B" w:rsidRDefault="0029482B" w:rsidP="0029482B">
      <w:pPr>
        <w:pStyle w:val="TH"/>
      </w:pPr>
      <w:r>
        <w:lastRenderedPageBreak/>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9482B" w14:paraId="445F217B" w14:textId="77777777" w:rsidTr="0029482B">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483F0E9" w14:textId="77777777" w:rsidR="0029482B" w:rsidRDefault="0029482B">
            <w:pPr>
              <w:pStyle w:val="TAC"/>
              <w:rPr>
                <w:rFonts w:eastAsia="Batang"/>
                <w:color w:val="000000"/>
                <w:lang w:val="en-GB" w:eastAsia="en-GB"/>
              </w:rPr>
            </w:pPr>
            <w:r>
              <w:rPr>
                <w:rFonts w:eastAsia="Batang"/>
                <w:color w:val="000000"/>
                <w:position w:val="-10"/>
                <w:lang w:val="en-GB" w:eastAsia="en-GB"/>
              </w:rPr>
              <w:object w:dxaOrig="285" w:dyaOrig="285" w14:anchorId="1FE70B20">
                <v:shape id="_x0000_i1032" type="#_x0000_t75" style="width:14.4pt;height:14.4pt" o:ole="">
                  <v:imagedata r:id="rId18" o:title=""/>
                </v:shape>
                <o:OLEObject Type="Embed" ProgID="Equation.DSMT4" ShapeID="_x0000_i1032" DrawAspect="Content" ObjectID="_1595439459" r:id="rId1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4BDE74C" w14:textId="77777777" w:rsidR="0029482B" w:rsidRDefault="0029482B">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29482B" w14:paraId="62BC5C44" w14:textId="77777777" w:rsidTr="0029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4417B" w14:textId="77777777" w:rsidR="0029482B" w:rsidRDefault="0029482B">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22A0BE56"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0BB2BAFE"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29482B" w14:paraId="5B3FC18D"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6F2C8D2B" w14:textId="77777777" w:rsidR="0029482B" w:rsidRDefault="0029482B">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1B309D1D" w14:textId="77777777" w:rsidR="0029482B" w:rsidRDefault="0029482B">
            <w:pPr>
              <w:pStyle w:val="TAC"/>
              <w:rPr>
                <w:rFonts w:eastAsia="Batang"/>
                <w:color w:val="000000"/>
                <w:lang w:val="en-GB" w:eastAsia="en-GB"/>
              </w:rPr>
            </w:pPr>
            <w:r>
              <w:rPr>
                <w:rFonts w:eastAsia="Batang"/>
                <w:color w:val="000000"/>
                <w:lang w:val="en-GB" w:eastAsia="en-GB"/>
              </w:rPr>
              <w:t>[9 or 10]</w:t>
            </w:r>
          </w:p>
        </w:tc>
        <w:tc>
          <w:tcPr>
            <w:tcW w:w="2046" w:type="dxa"/>
            <w:tcBorders>
              <w:top w:val="single" w:sz="4" w:space="0" w:color="auto"/>
              <w:left w:val="single" w:sz="4" w:space="0" w:color="auto"/>
              <w:bottom w:val="single" w:sz="4" w:space="0" w:color="auto"/>
              <w:right w:val="single" w:sz="4" w:space="0" w:color="auto"/>
            </w:tcBorders>
            <w:hideMark/>
          </w:tcPr>
          <w:p w14:paraId="330829FE" w14:textId="77777777" w:rsidR="0029482B" w:rsidRDefault="0029482B">
            <w:pPr>
              <w:pStyle w:val="TAC"/>
              <w:rPr>
                <w:rFonts w:eastAsia="Batang"/>
                <w:color w:val="000000"/>
                <w:lang w:val="en-GB" w:eastAsia="en-GB"/>
              </w:rPr>
            </w:pPr>
            <w:r>
              <w:rPr>
                <w:rFonts w:eastAsia="Batang"/>
                <w:color w:val="000000"/>
                <w:lang w:val="en-GB" w:eastAsia="en-GB"/>
              </w:rPr>
              <w:t>[7 or 8]</w:t>
            </w:r>
          </w:p>
        </w:tc>
      </w:tr>
      <w:tr w:rsidR="0029482B" w14:paraId="4628CA96"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37F1149E" w14:textId="77777777" w:rsidR="0029482B" w:rsidRDefault="0029482B">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36B0B56F" w14:textId="77777777" w:rsidR="0029482B" w:rsidRDefault="0029482B">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342D3A78" w14:textId="77777777" w:rsidR="0029482B" w:rsidRDefault="0029482B">
            <w:pPr>
              <w:pStyle w:val="TAC"/>
              <w:rPr>
                <w:rFonts w:eastAsia="Batang"/>
                <w:color w:val="000000"/>
                <w:lang w:val="en-GB" w:eastAsia="en-GB"/>
              </w:rPr>
            </w:pPr>
            <w:r>
              <w:rPr>
                <w:rFonts w:eastAsia="Batang"/>
                <w:color w:val="000000"/>
                <w:lang w:val="en-GB" w:eastAsia="en-GB"/>
              </w:rPr>
              <w:t>11</w:t>
            </w:r>
          </w:p>
        </w:tc>
      </w:tr>
      <w:tr w:rsidR="0029482B" w14:paraId="72530441" w14:textId="77777777" w:rsidTr="0029482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5F0B0CA" w14:textId="77777777" w:rsidR="0029482B" w:rsidRDefault="0029482B">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1DBAF620" w14:textId="77777777" w:rsidR="0029482B" w:rsidRDefault="0029482B">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2880DAB4" w14:textId="77777777" w:rsidR="0029482B" w:rsidRDefault="0029482B">
            <w:pPr>
              <w:pStyle w:val="TAC"/>
              <w:rPr>
                <w:rFonts w:eastAsia="Batang"/>
                <w:color w:val="000000"/>
                <w:lang w:val="en-GB" w:eastAsia="en-GB"/>
              </w:rPr>
            </w:pPr>
            <w:r>
              <w:rPr>
                <w:rFonts w:eastAsia="Batang"/>
                <w:color w:val="000000"/>
                <w:lang w:val="en-GB" w:eastAsia="en-GB"/>
              </w:rPr>
              <w:t>21</w:t>
            </w:r>
          </w:p>
        </w:tc>
      </w:tr>
      <w:tr w:rsidR="0029482B" w14:paraId="4234AAD5"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75D71BC9" w14:textId="77777777" w:rsidR="0029482B" w:rsidRDefault="0029482B">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851D6B1" w14:textId="77777777" w:rsidR="0029482B" w:rsidRDefault="0029482B">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6A63B10" w14:textId="77777777" w:rsidR="0029482B" w:rsidRDefault="0029482B">
            <w:pPr>
              <w:pStyle w:val="TAC"/>
              <w:rPr>
                <w:rFonts w:eastAsia="Batang"/>
                <w:color w:val="000000"/>
                <w:lang w:val="en-GB" w:eastAsia="en-GB"/>
              </w:rPr>
            </w:pPr>
            <w:r>
              <w:rPr>
                <w:rFonts w:eastAsia="Batang"/>
                <w:color w:val="000000"/>
                <w:lang w:val="en-GB" w:eastAsia="en-GB"/>
              </w:rPr>
              <w:t>36</w:t>
            </w:r>
          </w:p>
        </w:tc>
      </w:tr>
    </w:tbl>
    <w:p w14:paraId="798A74EF" w14:textId="77777777" w:rsidR="0029482B" w:rsidRDefault="0029482B" w:rsidP="0029482B">
      <w:pPr>
        <w:rPr>
          <w:lang w:eastAsia="en-US"/>
        </w:rPr>
      </w:pPr>
    </w:p>
    <w:p w14:paraId="4FB4E092" w14:textId="77777777" w:rsidR="0029482B" w:rsidRDefault="0029482B" w:rsidP="0029482B">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29482B" w14:paraId="43191F15" w14:textId="77777777" w:rsidTr="0029482B">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691822AB" w14:textId="77777777" w:rsidR="0029482B" w:rsidRDefault="0029482B">
            <w:pPr>
              <w:pStyle w:val="TAC"/>
              <w:rPr>
                <w:rFonts w:eastAsia="Batang"/>
                <w:color w:val="000000"/>
                <w:lang w:val="en-GB" w:eastAsia="en-GB"/>
              </w:rPr>
            </w:pPr>
            <w:r>
              <w:rPr>
                <w:rFonts w:eastAsia="Batang"/>
                <w:color w:val="000000"/>
                <w:position w:val="-10"/>
                <w:lang w:val="en-GB" w:eastAsia="en-GB"/>
              </w:rPr>
              <w:object w:dxaOrig="285" w:dyaOrig="285" w14:anchorId="7DA27BB3">
                <v:shape id="_x0000_i1033" type="#_x0000_t75" style="width:14.4pt;height:14.4pt" o:ole="">
                  <v:imagedata r:id="rId18" o:title=""/>
                </v:shape>
                <o:OLEObject Type="Embed" ProgID="Equation.DSMT4" ShapeID="_x0000_i1033" DrawAspect="Content" ObjectID="_1595439460" r:id="rId2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DF6EDF5" w14:textId="77777777" w:rsidR="0029482B" w:rsidRDefault="0029482B">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6513C929" w14:textId="77777777" w:rsidR="0029482B" w:rsidRDefault="0029482B">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r>
      <w:tr w:rsidR="0029482B" w14:paraId="498F1DFB" w14:textId="77777777" w:rsidTr="0029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A45C4" w14:textId="77777777" w:rsidR="0029482B" w:rsidRDefault="0029482B">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2BE34194"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48578848"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189" w:type="dxa"/>
            <w:tcBorders>
              <w:top w:val="single" w:sz="4" w:space="0" w:color="auto"/>
              <w:left w:val="single" w:sz="4" w:space="0" w:color="auto"/>
              <w:bottom w:val="single" w:sz="4" w:space="0" w:color="auto"/>
              <w:right w:val="single" w:sz="4" w:space="0" w:color="auto"/>
            </w:tcBorders>
            <w:hideMark/>
          </w:tcPr>
          <w:p w14:paraId="611410DD"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2118" w:type="dxa"/>
            <w:tcBorders>
              <w:top w:val="single" w:sz="4" w:space="0" w:color="auto"/>
              <w:left w:val="single" w:sz="4" w:space="0" w:color="auto"/>
              <w:bottom w:val="single" w:sz="4" w:space="0" w:color="auto"/>
              <w:right w:val="single" w:sz="4" w:space="0" w:color="auto"/>
            </w:tcBorders>
            <w:hideMark/>
          </w:tcPr>
          <w:p w14:paraId="59D7DEE7" w14:textId="77777777" w:rsidR="0029482B" w:rsidRDefault="0029482B">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r>
      <w:tr w:rsidR="0029482B" w14:paraId="2202D0A8"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127E0CC3" w14:textId="77777777" w:rsidR="0029482B" w:rsidRDefault="0029482B">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08BC61DF" w14:textId="77777777" w:rsidR="0029482B" w:rsidRDefault="0029482B">
            <w:pPr>
              <w:pStyle w:val="TAC"/>
              <w:rPr>
                <w:rFonts w:eastAsia="Batang"/>
                <w:color w:val="000000"/>
                <w:lang w:val="en-GB" w:eastAsia="en-GB"/>
              </w:rPr>
            </w:pPr>
            <w:r>
              <w:rPr>
                <w:rFonts w:eastAsia="Batang"/>
                <w:color w:val="000000"/>
                <w:lang w:val="en-GB" w:eastAsia="en-GB"/>
              </w:rPr>
              <w:t>22</w:t>
            </w:r>
          </w:p>
        </w:tc>
        <w:tc>
          <w:tcPr>
            <w:tcW w:w="2046" w:type="dxa"/>
            <w:tcBorders>
              <w:top w:val="single" w:sz="4" w:space="0" w:color="auto"/>
              <w:left w:val="single" w:sz="4" w:space="0" w:color="auto"/>
              <w:bottom w:val="single" w:sz="4" w:space="0" w:color="auto"/>
              <w:right w:val="single" w:sz="4" w:space="0" w:color="auto"/>
            </w:tcBorders>
            <w:hideMark/>
          </w:tcPr>
          <w:p w14:paraId="3E0350FF" w14:textId="77777777" w:rsidR="0029482B" w:rsidRDefault="0029482B">
            <w:pPr>
              <w:pStyle w:val="TAC"/>
              <w:rPr>
                <w:rFonts w:eastAsia="Batang"/>
                <w:color w:val="000000"/>
                <w:lang w:val="en-GB" w:eastAsia="en-GB"/>
              </w:rPr>
            </w:pPr>
            <w:r>
              <w:rPr>
                <w:rFonts w:eastAsia="Batang"/>
                <w:color w:val="000000"/>
                <w:lang w:val="en-GB" w:eastAsia="en-GB"/>
              </w:rPr>
              <w:t>16</w:t>
            </w:r>
          </w:p>
        </w:tc>
        <w:tc>
          <w:tcPr>
            <w:tcW w:w="2189" w:type="dxa"/>
            <w:tcBorders>
              <w:top w:val="single" w:sz="4" w:space="0" w:color="auto"/>
              <w:left w:val="single" w:sz="4" w:space="0" w:color="auto"/>
              <w:bottom w:val="single" w:sz="4" w:space="0" w:color="auto"/>
              <w:right w:val="single" w:sz="4" w:space="0" w:color="auto"/>
            </w:tcBorders>
            <w:hideMark/>
          </w:tcPr>
          <w:p w14:paraId="20472E31" w14:textId="77777777" w:rsidR="0029482B" w:rsidRDefault="0029482B">
            <w:pPr>
              <w:pStyle w:val="TAC"/>
              <w:rPr>
                <w:rFonts w:eastAsia="Batang"/>
                <w:color w:val="000000"/>
                <w:lang w:val="en-GB" w:eastAsia="en-GB"/>
              </w:rPr>
            </w:pPr>
            <w:r>
              <w:rPr>
                <w:rFonts w:eastAsia="Batang"/>
                <w:color w:val="000000"/>
                <w:lang w:val="en-GB" w:eastAsia="en-GB"/>
              </w:rPr>
              <w:t>40</w:t>
            </w:r>
          </w:p>
        </w:tc>
        <w:tc>
          <w:tcPr>
            <w:tcW w:w="2118" w:type="dxa"/>
            <w:tcBorders>
              <w:top w:val="single" w:sz="4" w:space="0" w:color="auto"/>
              <w:left w:val="single" w:sz="4" w:space="0" w:color="auto"/>
              <w:bottom w:val="single" w:sz="4" w:space="0" w:color="auto"/>
              <w:right w:val="single" w:sz="4" w:space="0" w:color="auto"/>
            </w:tcBorders>
            <w:hideMark/>
          </w:tcPr>
          <w:p w14:paraId="65C3C253" w14:textId="77777777" w:rsidR="0029482B" w:rsidRDefault="0029482B">
            <w:pPr>
              <w:pStyle w:val="TAC"/>
              <w:rPr>
                <w:rFonts w:eastAsia="Batang"/>
                <w:color w:val="000000"/>
                <w:lang w:val="en-GB" w:eastAsia="en-GB"/>
              </w:rPr>
            </w:pPr>
            <w:r>
              <w:rPr>
                <w:rFonts w:eastAsia="Batang"/>
                <w:color w:val="000000"/>
                <w:lang w:val="en-GB" w:eastAsia="en-GB"/>
              </w:rPr>
              <w:t>37</w:t>
            </w:r>
          </w:p>
        </w:tc>
      </w:tr>
      <w:tr w:rsidR="0029482B" w14:paraId="38FF6627"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610B8316" w14:textId="77777777" w:rsidR="0029482B" w:rsidRDefault="0029482B">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1B0DCD4" w14:textId="77777777" w:rsidR="0029482B" w:rsidRDefault="0029482B">
            <w:pPr>
              <w:pStyle w:val="TAC"/>
              <w:rPr>
                <w:rFonts w:eastAsia="Batang"/>
                <w:color w:val="000000"/>
                <w:lang w:val="en-GB" w:eastAsia="en-GB"/>
              </w:rPr>
            </w:pPr>
            <w:r>
              <w:rPr>
                <w:rFonts w:eastAsia="Batang"/>
                <w:color w:val="000000"/>
                <w:lang w:val="en-GB" w:eastAsia="en-GB"/>
              </w:rPr>
              <w:t>33</w:t>
            </w:r>
          </w:p>
        </w:tc>
        <w:tc>
          <w:tcPr>
            <w:tcW w:w="2046" w:type="dxa"/>
            <w:tcBorders>
              <w:top w:val="single" w:sz="4" w:space="0" w:color="auto"/>
              <w:left w:val="single" w:sz="4" w:space="0" w:color="auto"/>
              <w:bottom w:val="single" w:sz="4" w:space="0" w:color="auto"/>
              <w:right w:val="single" w:sz="4" w:space="0" w:color="auto"/>
            </w:tcBorders>
            <w:hideMark/>
          </w:tcPr>
          <w:p w14:paraId="491471D4" w14:textId="77777777" w:rsidR="0029482B" w:rsidRDefault="0029482B">
            <w:pPr>
              <w:pStyle w:val="TAC"/>
              <w:rPr>
                <w:rFonts w:eastAsia="Batang"/>
                <w:color w:val="000000"/>
                <w:lang w:val="en-GB" w:eastAsia="en-GB"/>
              </w:rPr>
            </w:pPr>
            <w:r>
              <w:rPr>
                <w:rFonts w:eastAsia="Batang"/>
                <w:color w:val="000000"/>
                <w:lang w:val="en-GB" w:eastAsia="en-GB"/>
              </w:rPr>
              <w:t>30</w:t>
            </w:r>
          </w:p>
        </w:tc>
        <w:tc>
          <w:tcPr>
            <w:tcW w:w="2189" w:type="dxa"/>
            <w:tcBorders>
              <w:top w:val="single" w:sz="4" w:space="0" w:color="auto"/>
              <w:left w:val="single" w:sz="4" w:space="0" w:color="auto"/>
              <w:bottom w:val="single" w:sz="4" w:space="0" w:color="auto"/>
              <w:right w:val="single" w:sz="4" w:space="0" w:color="auto"/>
            </w:tcBorders>
            <w:hideMark/>
          </w:tcPr>
          <w:p w14:paraId="305FB06D" w14:textId="77777777" w:rsidR="0029482B" w:rsidRDefault="0029482B">
            <w:pPr>
              <w:pStyle w:val="TAC"/>
              <w:rPr>
                <w:rFonts w:eastAsia="Batang"/>
                <w:color w:val="000000"/>
                <w:lang w:val="en-GB" w:eastAsia="en-GB"/>
              </w:rPr>
            </w:pPr>
            <w:r>
              <w:rPr>
                <w:rFonts w:eastAsia="Batang"/>
                <w:color w:val="000000"/>
                <w:lang w:val="en-GB" w:eastAsia="en-GB"/>
              </w:rPr>
              <w:t>72</w:t>
            </w:r>
          </w:p>
        </w:tc>
        <w:tc>
          <w:tcPr>
            <w:tcW w:w="2118" w:type="dxa"/>
            <w:tcBorders>
              <w:top w:val="single" w:sz="4" w:space="0" w:color="auto"/>
              <w:left w:val="single" w:sz="4" w:space="0" w:color="auto"/>
              <w:bottom w:val="single" w:sz="4" w:space="0" w:color="auto"/>
              <w:right w:val="single" w:sz="4" w:space="0" w:color="auto"/>
            </w:tcBorders>
            <w:hideMark/>
          </w:tcPr>
          <w:p w14:paraId="62001A57" w14:textId="77777777" w:rsidR="0029482B" w:rsidRDefault="0029482B">
            <w:pPr>
              <w:pStyle w:val="TAC"/>
              <w:rPr>
                <w:rFonts w:eastAsia="Batang"/>
                <w:color w:val="000000"/>
                <w:lang w:val="en-GB" w:eastAsia="en-GB"/>
              </w:rPr>
            </w:pPr>
            <w:r>
              <w:rPr>
                <w:rFonts w:eastAsia="Batang"/>
                <w:color w:val="000000"/>
                <w:lang w:val="en-GB" w:eastAsia="en-GB"/>
              </w:rPr>
              <w:t>69</w:t>
            </w:r>
          </w:p>
        </w:tc>
      </w:tr>
      <w:tr w:rsidR="0029482B" w14:paraId="257C62D3" w14:textId="77777777" w:rsidTr="0029482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8FECB3F" w14:textId="77777777" w:rsidR="0029482B" w:rsidRDefault="0029482B">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1C80B00" w14:textId="77777777" w:rsidR="0029482B" w:rsidRDefault="0029482B">
            <w:pPr>
              <w:pStyle w:val="TAC"/>
              <w:rPr>
                <w:rFonts w:eastAsia="Batang"/>
                <w:color w:val="000000"/>
                <w:lang w:val="en-GB" w:eastAsia="en-GB"/>
              </w:rPr>
            </w:pPr>
            <w:r>
              <w:rPr>
                <w:rFonts w:eastAsia="Batang"/>
                <w:color w:val="000000"/>
                <w:lang w:val="en-GB" w:eastAsia="en-GB"/>
              </w:rPr>
              <w:t>44</w:t>
            </w:r>
          </w:p>
        </w:tc>
        <w:tc>
          <w:tcPr>
            <w:tcW w:w="2046" w:type="dxa"/>
            <w:tcBorders>
              <w:top w:val="single" w:sz="4" w:space="0" w:color="auto"/>
              <w:left w:val="single" w:sz="4" w:space="0" w:color="auto"/>
              <w:bottom w:val="single" w:sz="4" w:space="0" w:color="auto"/>
              <w:right w:val="single" w:sz="4" w:space="0" w:color="auto"/>
            </w:tcBorders>
            <w:hideMark/>
          </w:tcPr>
          <w:p w14:paraId="125AD40C" w14:textId="77777777" w:rsidR="0029482B" w:rsidRDefault="0029482B">
            <w:pPr>
              <w:pStyle w:val="TAC"/>
              <w:rPr>
                <w:rFonts w:eastAsia="Batang"/>
                <w:color w:val="000000"/>
                <w:lang w:val="en-GB" w:eastAsia="en-GB"/>
              </w:rPr>
            </w:pPr>
            <w:r>
              <w:rPr>
                <w:rFonts w:eastAsia="Batang"/>
                <w:color w:val="000000"/>
                <w:lang w:val="en-GB" w:eastAsia="en-GB"/>
              </w:rPr>
              <w:t>42</w:t>
            </w:r>
          </w:p>
        </w:tc>
        <w:tc>
          <w:tcPr>
            <w:tcW w:w="2189" w:type="dxa"/>
            <w:tcBorders>
              <w:top w:val="single" w:sz="4" w:space="0" w:color="auto"/>
              <w:left w:val="single" w:sz="4" w:space="0" w:color="auto"/>
              <w:bottom w:val="single" w:sz="4" w:space="0" w:color="auto"/>
              <w:right w:val="single" w:sz="4" w:space="0" w:color="auto"/>
            </w:tcBorders>
            <w:hideMark/>
          </w:tcPr>
          <w:p w14:paraId="41858A0E" w14:textId="77777777" w:rsidR="0029482B" w:rsidRDefault="0029482B">
            <w:pPr>
              <w:pStyle w:val="TAC"/>
              <w:rPr>
                <w:rFonts w:eastAsia="Batang"/>
                <w:color w:val="000000"/>
                <w:lang w:val="en-GB" w:eastAsia="en-GB"/>
              </w:rPr>
            </w:pPr>
            <w:r>
              <w:rPr>
                <w:rFonts w:eastAsia="Batang"/>
                <w:color w:val="000000"/>
                <w:lang w:val="en-GB" w:eastAsia="en-GB"/>
              </w:rPr>
              <w:t>141</w:t>
            </w:r>
          </w:p>
        </w:tc>
        <w:tc>
          <w:tcPr>
            <w:tcW w:w="2118" w:type="dxa"/>
            <w:tcBorders>
              <w:top w:val="single" w:sz="4" w:space="0" w:color="auto"/>
              <w:left w:val="single" w:sz="4" w:space="0" w:color="auto"/>
              <w:bottom w:val="single" w:sz="4" w:space="0" w:color="auto"/>
              <w:right w:val="single" w:sz="4" w:space="0" w:color="auto"/>
            </w:tcBorders>
            <w:hideMark/>
          </w:tcPr>
          <w:p w14:paraId="3B0E0FAE" w14:textId="77777777" w:rsidR="0029482B" w:rsidRDefault="0029482B">
            <w:pPr>
              <w:pStyle w:val="TAC"/>
              <w:rPr>
                <w:rFonts w:eastAsia="Batang"/>
                <w:color w:val="000000"/>
                <w:lang w:val="en-GB" w:eastAsia="en-GB"/>
              </w:rPr>
            </w:pPr>
            <w:r>
              <w:rPr>
                <w:rFonts w:eastAsia="Batang"/>
                <w:color w:val="000000"/>
                <w:lang w:val="en-GB" w:eastAsia="en-GB"/>
              </w:rPr>
              <w:t>140</w:t>
            </w:r>
          </w:p>
        </w:tc>
      </w:tr>
      <w:tr w:rsidR="0029482B" w14:paraId="5E0D0911" w14:textId="77777777" w:rsidTr="0029482B">
        <w:trPr>
          <w:jc w:val="center"/>
        </w:trPr>
        <w:tc>
          <w:tcPr>
            <w:tcW w:w="710" w:type="dxa"/>
            <w:tcBorders>
              <w:top w:val="single" w:sz="4" w:space="0" w:color="auto"/>
              <w:left w:val="single" w:sz="4" w:space="0" w:color="auto"/>
              <w:bottom w:val="single" w:sz="4" w:space="0" w:color="auto"/>
              <w:right w:val="single" w:sz="4" w:space="0" w:color="auto"/>
            </w:tcBorders>
            <w:hideMark/>
          </w:tcPr>
          <w:p w14:paraId="2FE7FF9C" w14:textId="77777777" w:rsidR="0029482B" w:rsidRDefault="0029482B">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7245DE08" w14:textId="77777777" w:rsidR="0029482B" w:rsidRDefault="0029482B">
            <w:pPr>
              <w:pStyle w:val="TAC"/>
              <w:rPr>
                <w:rFonts w:eastAsia="Batang"/>
                <w:color w:val="000000"/>
                <w:lang w:val="en-GB" w:eastAsia="en-GB"/>
              </w:rPr>
            </w:pPr>
            <w:r>
              <w:rPr>
                <w:rFonts w:eastAsia="Batang"/>
                <w:color w:val="000000"/>
                <w:lang w:val="en-GB" w:eastAsia="en-GB"/>
              </w:rPr>
              <w:t>97</w:t>
            </w:r>
          </w:p>
        </w:tc>
        <w:tc>
          <w:tcPr>
            <w:tcW w:w="2046" w:type="dxa"/>
            <w:tcBorders>
              <w:top w:val="single" w:sz="4" w:space="0" w:color="auto"/>
              <w:left w:val="single" w:sz="4" w:space="0" w:color="auto"/>
              <w:bottom w:val="single" w:sz="4" w:space="0" w:color="auto"/>
              <w:right w:val="single" w:sz="4" w:space="0" w:color="auto"/>
            </w:tcBorders>
            <w:hideMark/>
          </w:tcPr>
          <w:p w14:paraId="7D63DB5A" w14:textId="77777777" w:rsidR="0029482B" w:rsidRDefault="0029482B">
            <w:pPr>
              <w:pStyle w:val="TAC"/>
              <w:rPr>
                <w:rFonts w:eastAsia="Batang"/>
                <w:color w:val="000000"/>
                <w:lang w:val="en-GB" w:eastAsia="en-GB"/>
              </w:rPr>
            </w:pPr>
            <w:r>
              <w:rPr>
                <w:rFonts w:eastAsia="Batang"/>
                <w:color w:val="000000"/>
                <w:lang w:val="en-GB" w:eastAsia="en-GB"/>
              </w:rPr>
              <w:t>85</w:t>
            </w:r>
          </w:p>
        </w:tc>
        <w:tc>
          <w:tcPr>
            <w:tcW w:w="2189" w:type="dxa"/>
            <w:tcBorders>
              <w:top w:val="single" w:sz="4" w:space="0" w:color="auto"/>
              <w:left w:val="single" w:sz="4" w:space="0" w:color="auto"/>
              <w:bottom w:val="single" w:sz="4" w:space="0" w:color="auto"/>
              <w:right w:val="single" w:sz="4" w:space="0" w:color="auto"/>
            </w:tcBorders>
            <w:hideMark/>
          </w:tcPr>
          <w:p w14:paraId="7AE31509" w14:textId="77777777" w:rsidR="0029482B" w:rsidRDefault="0029482B">
            <w:pPr>
              <w:pStyle w:val="TAC"/>
              <w:rPr>
                <w:rFonts w:eastAsia="Batang"/>
                <w:color w:val="000000"/>
                <w:lang w:val="en-GB" w:eastAsia="en-GB"/>
              </w:rPr>
            </w:pPr>
            <w:r>
              <w:rPr>
                <w:rFonts w:eastAsia="Batang"/>
                <w:color w:val="000000"/>
                <w:lang w:val="en-GB" w:eastAsia="en-GB"/>
              </w:rPr>
              <w:t>152</w:t>
            </w:r>
          </w:p>
        </w:tc>
        <w:tc>
          <w:tcPr>
            <w:tcW w:w="2118" w:type="dxa"/>
            <w:tcBorders>
              <w:top w:val="single" w:sz="4" w:space="0" w:color="auto"/>
              <w:left w:val="single" w:sz="4" w:space="0" w:color="auto"/>
              <w:bottom w:val="single" w:sz="4" w:space="0" w:color="auto"/>
              <w:right w:val="single" w:sz="4" w:space="0" w:color="auto"/>
            </w:tcBorders>
            <w:hideMark/>
          </w:tcPr>
          <w:p w14:paraId="74AAF885" w14:textId="77777777" w:rsidR="0029482B" w:rsidRDefault="0029482B">
            <w:pPr>
              <w:pStyle w:val="TAC"/>
              <w:rPr>
                <w:rFonts w:eastAsia="Batang"/>
                <w:color w:val="000000"/>
                <w:lang w:val="en-GB" w:eastAsia="en-GB"/>
              </w:rPr>
            </w:pPr>
            <w:r>
              <w:rPr>
                <w:rFonts w:eastAsia="Batang"/>
                <w:color w:val="000000"/>
                <w:lang w:val="en-GB" w:eastAsia="en-GB"/>
              </w:rPr>
              <w:t>140</w:t>
            </w:r>
          </w:p>
        </w:tc>
      </w:tr>
    </w:tbl>
    <w:p w14:paraId="7CB6CACC" w14:textId="77777777" w:rsidR="0029482B" w:rsidRPr="001254C6" w:rsidRDefault="0029482B" w:rsidP="0029482B">
      <w:r w:rsidRPr="00575435">
        <w:rPr>
          <w:highlight w:val="yellow"/>
        </w:rPr>
        <w:t>&lt;-------------------------------- Begin of text proposal Section 5.</w:t>
      </w:r>
      <w:r>
        <w:rPr>
          <w:highlight w:val="yellow"/>
        </w:rPr>
        <w:t>4</w:t>
      </w:r>
      <w:r w:rsidRPr="00575435">
        <w:rPr>
          <w:highlight w:val="yellow"/>
        </w:rPr>
        <w:t xml:space="preserve"> of 38.214 ---------------------------------</w:t>
      </w:r>
      <w:r>
        <w:rPr>
          <w:highlight w:val="yellow"/>
        </w:rPr>
        <w:t>&gt;</w:t>
      </w:r>
    </w:p>
    <w:p w14:paraId="439DB444" w14:textId="0C941C0E" w:rsidR="00E71074" w:rsidRDefault="00291D15" w:rsidP="00291D15">
      <w:pPr>
        <w:pStyle w:val="Heading1"/>
      </w:pPr>
      <w:r>
        <w:t>4</w:t>
      </w:r>
      <w:r>
        <w:tab/>
        <w:t>Proposal to introduce shorter CSI timing requirement for single CSI report</w:t>
      </w:r>
    </w:p>
    <w:p w14:paraId="19852528" w14:textId="296E7CC1" w:rsidR="001C742A" w:rsidRDefault="001C742A" w:rsidP="001C742A">
      <w:pPr>
        <w:rPr>
          <w:lang w:val="en-US"/>
        </w:rPr>
      </w:pPr>
      <w:r>
        <w:t>The CSI timing requirement in NR was mainly driven</w:t>
      </w:r>
      <w:r w:rsidRPr="001C742A">
        <w:rPr>
          <w:lang w:val="x-none"/>
        </w:rPr>
        <w:t xml:space="preserve"> </w:t>
      </w:r>
      <w:r w:rsidRPr="001C742A">
        <w:rPr>
          <w:lang w:val="en-US"/>
        </w:rPr>
        <w:t>by</w:t>
      </w:r>
      <w:r>
        <w:rPr>
          <w:lang w:val="en-US"/>
        </w:rPr>
        <w:t xml:space="preserve"> </w:t>
      </w:r>
      <w:r w:rsidRPr="001C742A">
        <w:rPr>
          <w:lang w:val="x-none"/>
        </w:rPr>
        <w:t xml:space="preserve">the need to support 5 simultaneous CSI calculations (with either 5 CSI reports or CRI reporting with 5 CSI-RS resources). </w:t>
      </w:r>
      <w:r w:rsidRPr="001C742A">
        <w:rPr>
          <w:lang w:val="en-US"/>
        </w:rPr>
        <w:t>This lead to a relatively large</w:t>
      </w:r>
      <w:r>
        <w:rPr>
          <w:lang w:val="en-US"/>
        </w:rPr>
        <w:t xml:space="preserve"> required slot offset for aperiodic CSI reports compared to that which is typically used for regular data PUSCH scheduling. For 30 kHz SCS, </w:t>
      </w:r>
      <w:r w:rsidRPr="001C742A">
        <w:rPr>
          <w:lang w:val="x-none"/>
        </w:rPr>
        <w:t xml:space="preserve">the required slot offset is </w:t>
      </w:r>
      <w:r w:rsidRPr="001C742A">
        <w:rPr>
          <w:lang w:val="en-US"/>
        </w:rPr>
        <w:t>K2</w:t>
      </w:r>
      <w:r>
        <w:rPr>
          <w:lang w:val="en-US"/>
        </w:rPr>
        <w:t>=</w:t>
      </w:r>
      <w:r w:rsidRPr="001C742A">
        <w:rPr>
          <w:lang w:val="x-none"/>
        </w:rPr>
        <w:t>6 slots for a high latency CSI report</w:t>
      </w:r>
      <w:r w:rsidRPr="001C742A">
        <w:rPr>
          <w:lang w:val="en-US"/>
        </w:rPr>
        <w:t xml:space="preserve"> </w:t>
      </w:r>
      <w:r>
        <w:rPr>
          <w:lang w:val="en-US"/>
        </w:rPr>
        <w:t xml:space="preserve">while a typical data PUSCH scheudling may use K2=2 slots. </w:t>
      </w:r>
      <w:r w:rsidRPr="001C742A">
        <w:rPr>
          <w:lang w:val="x-none"/>
        </w:rPr>
        <w:t>However, in a typical case, gNB will only trigger a single subband CSI report with Ks=1 CSI-RS resource</w:t>
      </w:r>
      <w:r w:rsidRPr="001C742A">
        <w:rPr>
          <w:lang w:val="en-US"/>
        </w:rPr>
        <w:t>,</w:t>
      </w:r>
      <w:r>
        <w:rPr>
          <w:lang w:val="en-US"/>
        </w:rPr>
        <w:t xml:space="preserve"> implying that a smaller CSI processing delay could likely be used.</w:t>
      </w:r>
    </w:p>
    <w:p w14:paraId="1DB94616" w14:textId="44FC2D4A" w:rsidR="001C742A" w:rsidRDefault="001C742A" w:rsidP="001C742A">
      <w:pPr>
        <w:rPr>
          <w:lang w:val="en-US"/>
        </w:rPr>
      </w:pPr>
      <w:r>
        <w:rPr>
          <w:lang w:val="en-US"/>
        </w:rPr>
        <w:t>This unnecessarily long delay challenges for the scheduler in both UL and DL which results in performance degradation in the NW, in addition to the unnecessarily long CSI delay:</w:t>
      </w:r>
    </w:p>
    <w:p w14:paraId="65A68B10" w14:textId="1B6B657A" w:rsidR="001C742A" w:rsidRPr="002D7196" w:rsidRDefault="002D7196" w:rsidP="001C742A">
      <w:pPr>
        <w:pStyle w:val="ListParagraph"/>
        <w:numPr>
          <w:ilvl w:val="0"/>
          <w:numId w:val="48"/>
        </w:numPr>
        <w:rPr>
          <w:rFonts w:ascii="Times New Roman" w:hAnsi="Times New Roman"/>
          <w:sz w:val="20"/>
          <w:lang w:val="en-US"/>
        </w:rPr>
      </w:pPr>
      <w:r w:rsidRPr="002D7196">
        <w:rPr>
          <w:rFonts w:ascii="Times New Roman" w:hAnsi="Times New Roman"/>
          <w:sz w:val="20"/>
          <w:lang w:val="en-US"/>
        </w:rPr>
        <w:t xml:space="preserve">The UL resources cannot be fully utilized. Consider the example in </w:t>
      </w:r>
      <w:r w:rsidRPr="002D7196">
        <w:rPr>
          <w:rFonts w:ascii="Times New Roman" w:hAnsi="Times New Roman"/>
          <w:sz w:val="20"/>
          <w:lang w:val="en-US"/>
        </w:rPr>
        <w:fldChar w:fldCharType="begin"/>
      </w:r>
      <w:r w:rsidRPr="002D7196">
        <w:rPr>
          <w:rFonts w:ascii="Times New Roman" w:hAnsi="Times New Roman"/>
          <w:sz w:val="20"/>
          <w:lang w:val="en-US"/>
        </w:rPr>
        <w:instrText xml:space="preserve"> REF _Ref521687659 \h  \* MERGEFORMAT </w:instrText>
      </w:r>
      <w:r w:rsidRPr="002D7196">
        <w:rPr>
          <w:rFonts w:ascii="Times New Roman" w:hAnsi="Times New Roman"/>
          <w:sz w:val="20"/>
          <w:lang w:val="en-US"/>
        </w:rPr>
      </w:r>
      <w:r w:rsidRPr="002D7196">
        <w:rPr>
          <w:rFonts w:ascii="Times New Roman" w:hAnsi="Times New Roman"/>
          <w:sz w:val="20"/>
          <w:lang w:val="en-US"/>
        </w:rPr>
        <w:fldChar w:fldCharType="separate"/>
      </w:r>
      <w:r w:rsidR="00FC2FD9" w:rsidRPr="00832403">
        <w:rPr>
          <w:rFonts w:ascii="Times New Roman" w:hAnsi="Times New Roman"/>
          <w:sz w:val="20"/>
        </w:rPr>
        <w:t xml:space="preserve">Figure </w:t>
      </w:r>
      <w:r w:rsidR="00FC2FD9" w:rsidRPr="00832403">
        <w:rPr>
          <w:rFonts w:ascii="Times New Roman" w:hAnsi="Times New Roman"/>
          <w:noProof/>
          <w:sz w:val="20"/>
        </w:rPr>
        <w:t>1</w:t>
      </w:r>
      <w:r w:rsidRPr="002D7196">
        <w:rPr>
          <w:rFonts w:ascii="Times New Roman" w:hAnsi="Times New Roman"/>
          <w:sz w:val="20"/>
          <w:lang w:val="en-US"/>
        </w:rPr>
        <w:fldChar w:fldCharType="end"/>
      </w:r>
      <w:r w:rsidRPr="002D7196">
        <w:rPr>
          <w:rFonts w:ascii="Times New Roman" w:hAnsi="Times New Roman"/>
          <w:sz w:val="20"/>
          <w:lang w:val="en-US"/>
        </w:rPr>
        <w:t xml:space="preserve"> below.  An UL grant scheudling A-CSI+ Data for UE1 is transmitted in slot 1, since the required slot offset is K2=6, it can only be scheduled in slot 7 and not in the next coming UL slot, slot 3. Later, a more prioritized UE data arrives, which the gNB would like to send a grant for in slot 5 (to be scheduled in slot 7). However</w:t>
      </w:r>
      <w:r w:rsidR="00FC2FD9">
        <w:rPr>
          <w:rFonts w:ascii="Times New Roman" w:hAnsi="Times New Roman"/>
          <w:sz w:val="20"/>
          <w:lang w:val="en-US"/>
        </w:rPr>
        <w:t>,</w:t>
      </w:r>
      <w:r w:rsidRPr="002D7196">
        <w:rPr>
          <w:rFonts w:ascii="Times New Roman" w:hAnsi="Times New Roman"/>
          <w:sz w:val="20"/>
          <w:lang w:val="en-US"/>
        </w:rPr>
        <w:t xml:space="preserve"> since the CSI report for UE 1 is already scheduled for that slot, it is not possible to scheduled UE 2. This implies that PUSCH containing aperiodic CSI has the de facto highest priority in the system, even higher than URLLC traffic, since it needs to be scheduled longer beforehand. If instead, the slot offset required for CSI was smaller, slot 3 could have been utilize for CSI transmission and slot 7 for transmission of UE2. Thus, UL resources in the system are underutilized because of the large delay requirement for A-CSI.</w:t>
      </w:r>
    </w:p>
    <w:p w14:paraId="77AF308D" w14:textId="46542E74" w:rsidR="002D7196" w:rsidRPr="002D7196" w:rsidRDefault="002D7196" w:rsidP="0049338C">
      <w:pPr>
        <w:pStyle w:val="ListParagraph"/>
        <w:numPr>
          <w:ilvl w:val="0"/>
          <w:numId w:val="46"/>
        </w:numPr>
        <w:rPr>
          <w:rFonts w:ascii="Times New Roman" w:hAnsi="Times New Roman"/>
          <w:sz w:val="20"/>
          <w:lang w:val="en-US"/>
        </w:rPr>
      </w:pPr>
      <w:r w:rsidRPr="002D7196">
        <w:rPr>
          <w:rFonts w:ascii="Times New Roman" w:hAnsi="Times New Roman"/>
          <w:sz w:val="20"/>
          <w:lang w:val="en-US"/>
        </w:rPr>
        <w:t>Since there is a restriction that PDCCH that can multiplex HARQ-ACK on a PUSCH does not come after the PDCCH scheduling that PUSCH, HARQ-ACK feedback for PDSCH scheduled after the UL grant scheduling A-CSI is delayed, as it must be transmitted after the PUSCH. I.e. a large value of K1 must be used. This issue is discussed in more detail in [1].</w:t>
      </w:r>
    </w:p>
    <w:p w14:paraId="5683CFF4" w14:textId="71F1ED83" w:rsidR="00291D15" w:rsidRDefault="00291D15" w:rsidP="00291D15">
      <w:pPr>
        <w:keepNext/>
      </w:pPr>
    </w:p>
    <w:p w14:paraId="645D0127" w14:textId="3B316B66" w:rsidR="0013166C" w:rsidRDefault="0013166C" w:rsidP="00291D15">
      <w:pPr>
        <w:keepNext/>
      </w:pPr>
      <w:r>
        <w:rPr>
          <w:noProof/>
        </w:rPr>
        <w:drawing>
          <wp:inline distT="0" distB="0" distL="0" distR="0" wp14:anchorId="21504DEC" wp14:editId="3CA258B2">
            <wp:extent cx="6120765" cy="1457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457325"/>
                    </a:xfrm>
                    <a:prstGeom prst="rect">
                      <a:avLst/>
                    </a:prstGeom>
                    <a:noFill/>
                  </pic:spPr>
                </pic:pic>
              </a:graphicData>
            </a:graphic>
          </wp:inline>
        </w:drawing>
      </w:r>
    </w:p>
    <w:p w14:paraId="4952ACDB" w14:textId="25A16E82" w:rsidR="00291D15" w:rsidRDefault="00291D15" w:rsidP="00291D15">
      <w:pPr>
        <w:pStyle w:val="Caption"/>
        <w:jc w:val="center"/>
      </w:pPr>
      <w:bookmarkStart w:id="18" w:name="_Ref521687659"/>
      <w:r>
        <w:t xml:space="preserve">Figure </w:t>
      </w:r>
      <w:r w:rsidR="00F47924">
        <w:rPr>
          <w:noProof/>
        </w:rPr>
        <w:fldChar w:fldCharType="begin"/>
      </w:r>
      <w:r w:rsidR="00F47924">
        <w:rPr>
          <w:noProof/>
        </w:rPr>
        <w:instrText xml:space="preserve"> SEQ Figure \* ARABIC </w:instrText>
      </w:r>
      <w:r w:rsidR="00F47924">
        <w:rPr>
          <w:noProof/>
        </w:rPr>
        <w:fldChar w:fldCharType="separate"/>
      </w:r>
      <w:r w:rsidR="00FC2FD9">
        <w:rPr>
          <w:noProof/>
        </w:rPr>
        <w:t>1</w:t>
      </w:r>
      <w:r w:rsidR="00F47924">
        <w:rPr>
          <w:noProof/>
        </w:rPr>
        <w:fldChar w:fldCharType="end"/>
      </w:r>
      <w:bookmarkEnd w:id="18"/>
      <w:r>
        <w:t>: Illustration of missed Ul transmission opportunity due to long CSI processing delay</w:t>
      </w:r>
    </w:p>
    <w:p w14:paraId="6E594C2F" w14:textId="445FE62E" w:rsidR="0046097B" w:rsidRDefault="002D7196" w:rsidP="0046097B">
      <w:pPr>
        <w:rPr>
          <w:lang w:eastAsia="en-GB"/>
        </w:rPr>
      </w:pPr>
      <w:r>
        <w:rPr>
          <w:lang w:eastAsia="en-GB"/>
        </w:rPr>
        <w:lastRenderedPageBreak/>
        <w:t>To mitigate the above problems, we propose to introduce a shorter CSI timing requirement that is used when a single CSI report (with either High or Low Latency CSI, but without CRI reporting) is triggered</w:t>
      </w:r>
      <w:r w:rsidR="00A87A65">
        <w:rPr>
          <w:lang w:eastAsia="en-GB"/>
        </w:rPr>
        <w:t>, as single CSI report triggering is by far the most common case.</w:t>
      </w:r>
    </w:p>
    <w:p w14:paraId="2E0E553E" w14:textId="09924EEF" w:rsidR="00A87A65" w:rsidRDefault="00A87A65" w:rsidP="00A87A65">
      <w:pPr>
        <w:pStyle w:val="Proposal"/>
      </w:pPr>
      <w:bookmarkStart w:id="19" w:name="_Toc521697552"/>
      <w:r>
        <w:t>Introduce a new CSI timing requirement for when a single High/Low latency CSI report without CRI reporting is triggered</w:t>
      </w:r>
      <w:bookmarkEnd w:id="19"/>
    </w:p>
    <w:p w14:paraId="27F28280" w14:textId="77777777" w:rsidR="002D7196" w:rsidRDefault="002D7196" w:rsidP="0046097B">
      <w:pPr>
        <w:rPr>
          <w:lang w:eastAsia="en-GB"/>
        </w:rPr>
      </w:pPr>
    </w:p>
    <w:p w14:paraId="2C01512B" w14:textId="03636B2D" w:rsidR="0046097B" w:rsidRDefault="0046097B" w:rsidP="0046097B">
      <w:pPr>
        <w:pStyle w:val="Heading1"/>
        <w:rPr>
          <w:lang w:eastAsia="en-GB"/>
        </w:rPr>
      </w:pPr>
      <w:r>
        <w:rPr>
          <w:lang w:eastAsia="en-GB"/>
        </w:rPr>
        <w:t>5</w:t>
      </w:r>
      <w:r>
        <w:rPr>
          <w:lang w:eastAsia="en-GB"/>
        </w:rPr>
        <w:tab/>
        <w:t>Corrections to CSI processing criteria</w:t>
      </w:r>
    </w:p>
    <w:p w14:paraId="18134D28" w14:textId="3C7169D7" w:rsidR="0046097B" w:rsidRPr="0046097B" w:rsidRDefault="0046097B" w:rsidP="0046097B">
      <w:pPr>
        <w:rPr>
          <w:lang w:eastAsia="en-GB"/>
        </w:rPr>
      </w:pPr>
      <w:r>
        <w:rPr>
          <w:lang w:eastAsia="en-GB"/>
        </w:rPr>
        <w:t>A very important “not” is missing in Section 5.2.1.6.</w:t>
      </w:r>
    </w:p>
    <w:p w14:paraId="62427D08" w14:textId="0220C933" w:rsidR="0046097B" w:rsidRPr="0046097B" w:rsidRDefault="0046097B" w:rsidP="0046097B">
      <w:pPr>
        <w:pStyle w:val="Proposal"/>
      </w:pPr>
      <w:bookmarkStart w:id="20" w:name="_Toc521697553"/>
      <w:r>
        <w:t xml:space="preserve">Adopt the correction </w:t>
      </w:r>
      <w:r w:rsidR="0049338C">
        <w:t xml:space="preserve">in TP#4 </w:t>
      </w:r>
      <w:r>
        <w:t>to CSI processing criteria</w:t>
      </w:r>
      <w:bookmarkEnd w:id="20"/>
    </w:p>
    <w:p w14:paraId="35F5083C" w14:textId="34372515" w:rsidR="0046097B" w:rsidRDefault="0046097B" w:rsidP="0046097B">
      <w:pPr>
        <w:rPr>
          <w:lang w:eastAsia="en-GB"/>
        </w:rPr>
      </w:pPr>
      <w:r w:rsidRPr="00575435">
        <w:rPr>
          <w:highlight w:val="yellow"/>
        </w:rPr>
        <w:t xml:space="preserve">&lt;-------------------------------- Begin of text proposal </w:t>
      </w:r>
      <w:r w:rsidR="0049338C">
        <w:rPr>
          <w:highlight w:val="yellow"/>
        </w:rPr>
        <w:t xml:space="preserve">#4 </w:t>
      </w:r>
      <w:r w:rsidRPr="00575435">
        <w:rPr>
          <w:highlight w:val="yellow"/>
        </w:rPr>
        <w:t>Section 5.</w:t>
      </w:r>
      <w:r>
        <w:rPr>
          <w:highlight w:val="yellow"/>
        </w:rPr>
        <w:t>2.1.6</w:t>
      </w:r>
      <w:r w:rsidRPr="00575435">
        <w:rPr>
          <w:highlight w:val="yellow"/>
        </w:rPr>
        <w:t xml:space="preserve"> of 38.214 ---------------------------------</w:t>
      </w:r>
      <w:r>
        <w:rPr>
          <w:highlight w:val="yellow"/>
        </w:rPr>
        <w:t>&gt;</w:t>
      </w:r>
    </w:p>
    <w:p w14:paraId="721719B3" w14:textId="77777777" w:rsidR="0046097B" w:rsidRDefault="0046097B" w:rsidP="0046097B">
      <w:pPr>
        <w:rPr>
          <w:lang w:eastAsia="en-US"/>
        </w:rPr>
      </w:pPr>
      <w:r>
        <w:t xml:space="preserve">Processing of a CSI report occupies </w:t>
      </w:r>
      <w:proofErr w:type="gramStart"/>
      <w:r>
        <w:t>a number of</w:t>
      </w:r>
      <w:proofErr w:type="gramEnd"/>
      <w:r>
        <w:t xml:space="preserve"> CPUs for a number of symbols as follows:</w:t>
      </w:r>
    </w:p>
    <w:p w14:paraId="7B41CDB4" w14:textId="77777777" w:rsidR="0046097B" w:rsidRDefault="0046097B" w:rsidP="0046097B">
      <w:pPr>
        <w:pStyle w:val="B1"/>
      </w:pPr>
      <w:r>
        <w:t>-</w:t>
      </w:r>
      <w:r>
        <w:tab/>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or 'none' occupies one CPU.</w:t>
      </w:r>
    </w:p>
    <w:p w14:paraId="267D5EF7" w14:textId="77C7929B" w:rsidR="0046097B" w:rsidRDefault="0046097B" w:rsidP="0046097B">
      <w:pPr>
        <w:pStyle w:val="B1"/>
      </w:pPr>
      <w:r>
        <w:t>-</w:t>
      </w:r>
      <w:r>
        <w:tab/>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w:t>
      </w:r>
      <w:r w:rsidRPr="0046097B">
        <w:rPr>
          <w:color w:val="FF0000"/>
        </w:rPr>
        <w:t xml:space="preserve">not </w:t>
      </w:r>
      <w:r>
        <w:t xml:space="preserve">set to 'cri-RSRP' or 'none' occupies </w:t>
      </w:r>
      <m:oMath>
        <m:sSub>
          <m:sSubPr>
            <m:ctrlPr>
              <w:rPr>
                <w:rFonts w:ascii="Cambria Math" w:hAnsi="Cambria Math"/>
                <w:i/>
                <w:lang w:val="x-none"/>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CPUs, where </w:t>
      </w:r>
      <m:oMath>
        <m:sSub>
          <m:sSubPr>
            <m:ctrlPr>
              <w:rPr>
                <w:rFonts w:ascii="Cambria Math" w:hAnsi="Cambria Math"/>
                <w:i/>
                <w:lang w:val="x-none"/>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14:paraId="32B0E4DA" w14:textId="77777777" w:rsidR="0046097B" w:rsidRDefault="0046097B" w:rsidP="0046097B">
      <w:pPr>
        <w:pStyle w:val="B1"/>
      </w:pPr>
      <w:r>
        <w:t>-</w:t>
      </w:r>
      <w:r>
        <w:tab/>
        <w:t xml:space="preserve">A CSI report aperiodically triggered without transmitting a PUSCH with either transport block or HARQ-ACK or both when </w:t>
      </w:r>
      <w:r>
        <w:rPr>
          <w:i/>
        </w:rPr>
        <w:t>L</w:t>
      </w:r>
      <w:r>
        <w:t xml:space="preserve"> = 0 CPUs are occupied, where the CSI corresponds to wideband frequency-granularity and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occupies </w:t>
      </w:r>
      <m:oMath>
        <m:sSub>
          <m:sSubPr>
            <m:ctrlPr>
              <w:rPr>
                <w:rFonts w:ascii="Cambria Math" w:hAnsi="Cambria Math"/>
                <w:i/>
                <w:lang w:val="x-none"/>
              </w:rPr>
            </m:ctrlPr>
          </m:sSubPr>
          <m:e>
            <m:r>
              <w:rPr>
                <w:rFonts w:ascii="Cambria Math" w:hAnsi="Cambria Math"/>
              </w:rPr>
              <m:t>N</m:t>
            </m:r>
          </m:e>
          <m:sub>
            <m:r>
              <w:rPr>
                <w:rFonts w:ascii="Cambria Math" w:hAnsi="Cambria Math"/>
              </w:rPr>
              <m:t>CPU</m:t>
            </m:r>
          </m:sub>
        </m:sSub>
        <m:r>
          <w:rPr>
            <w:rFonts w:ascii="Cambria Math" w:hAnsi="Cambria Math"/>
          </w:rPr>
          <m:t xml:space="preserve"> </m:t>
        </m:r>
      </m:oMath>
      <w:r>
        <w:t>CPUs.</w:t>
      </w:r>
    </w:p>
    <w:p w14:paraId="25DB883A" w14:textId="1295670E" w:rsidR="0046097B" w:rsidRDefault="0046097B" w:rsidP="0046097B">
      <w:pPr>
        <w:rPr>
          <w:lang w:eastAsia="en-GB"/>
        </w:rPr>
      </w:pPr>
      <w:r w:rsidRPr="00575435">
        <w:rPr>
          <w:highlight w:val="yellow"/>
        </w:rPr>
        <w:t xml:space="preserve">&lt;-------------------------------- </w:t>
      </w:r>
      <w:r>
        <w:rPr>
          <w:highlight w:val="yellow"/>
        </w:rPr>
        <w:t>End</w:t>
      </w:r>
      <w:r w:rsidRPr="00575435">
        <w:rPr>
          <w:highlight w:val="yellow"/>
        </w:rPr>
        <w:t xml:space="preserve"> of text proposal Section 5.</w:t>
      </w:r>
      <w:r>
        <w:rPr>
          <w:highlight w:val="yellow"/>
        </w:rPr>
        <w:t>2.1.6</w:t>
      </w:r>
      <w:r w:rsidRPr="00575435">
        <w:rPr>
          <w:highlight w:val="yellow"/>
        </w:rPr>
        <w:t xml:space="preserve"> of 38.214 ---------------------------------</w:t>
      </w:r>
      <w:r>
        <w:rPr>
          <w:highlight w:val="yellow"/>
        </w:rPr>
        <w:t>&gt;</w:t>
      </w:r>
    </w:p>
    <w:p w14:paraId="6A471909" w14:textId="77777777" w:rsidR="0046097B" w:rsidRPr="0046097B" w:rsidRDefault="0046097B" w:rsidP="0046097B">
      <w:pPr>
        <w:rPr>
          <w:lang w:eastAsia="en-GB"/>
        </w:rPr>
      </w:pPr>
    </w:p>
    <w:p w14:paraId="3AB39AEA" w14:textId="1A93D537" w:rsidR="002139E1" w:rsidRDefault="002139E1" w:rsidP="002139E1">
      <w:pPr>
        <w:pStyle w:val="Heading1"/>
      </w:pPr>
      <w:r>
        <w:t>4</w:t>
      </w:r>
      <w:r>
        <w:tab/>
        <w:t>Corrections to ZP CSI-RS resource</w:t>
      </w:r>
      <w:r w:rsidR="00686EA0">
        <w:t xml:space="preserve"> set</w:t>
      </w:r>
      <w:r>
        <w:t xml:space="preserve"> definition</w:t>
      </w:r>
    </w:p>
    <w:p w14:paraId="62EA1A60" w14:textId="2B655B0E" w:rsidR="002139E1" w:rsidRPr="00686EA0" w:rsidRDefault="00686EA0" w:rsidP="002139E1">
      <w:r>
        <w:t xml:space="preserve">The definition of ZP CSI-RS resource sets for different time-domain behaviour no longer matches the corresponding </w:t>
      </w:r>
      <w:bookmarkStart w:id="21" w:name="_GoBack"/>
      <w:bookmarkEnd w:id="21"/>
      <w:r>
        <w:t xml:space="preserve">RRC parameters in 38.331. For instance, there </w:t>
      </w:r>
      <w:r w:rsidR="0030444E">
        <w:t>i</w:t>
      </w:r>
      <w:r>
        <w:t xml:space="preserve">s no </w:t>
      </w:r>
      <w:proofErr w:type="spellStart"/>
      <w:r>
        <w:rPr>
          <w:i/>
        </w:rPr>
        <w:t>resourceType</w:t>
      </w:r>
      <w:proofErr w:type="spellEnd"/>
      <w:r>
        <w:t xml:space="preserve"> parameter defined in </w:t>
      </w:r>
      <w:r w:rsidRPr="00686EA0">
        <w:rPr>
          <w:rFonts w:eastAsia="MS Mincho"/>
          <w:i/>
          <w:iCs/>
          <w:lang w:val="en-US"/>
        </w:rPr>
        <w:t>ZP-CSI-RS-</w:t>
      </w:r>
      <w:proofErr w:type="spellStart"/>
      <w:r w:rsidRPr="00686EA0">
        <w:rPr>
          <w:rFonts w:eastAsia="MS Mincho"/>
          <w:i/>
          <w:iCs/>
          <w:lang w:val="en-US"/>
        </w:rPr>
        <w:t>ResourceSet</w:t>
      </w:r>
      <w:proofErr w:type="spellEnd"/>
      <w:r>
        <w:rPr>
          <w:rFonts w:eastAsia="MS Mincho"/>
          <w:i/>
          <w:iCs/>
          <w:lang w:val="en-US"/>
        </w:rPr>
        <w:t xml:space="preserve">, </w:t>
      </w:r>
      <w:r>
        <w:rPr>
          <w:rFonts w:eastAsia="MS Mincho"/>
          <w:iCs/>
          <w:lang w:val="en-US"/>
        </w:rPr>
        <w:t xml:space="preserve">instead different lists of sets for the different time-domain behaviors are defined in </w:t>
      </w:r>
      <w:r w:rsidRPr="00686EA0">
        <w:rPr>
          <w:rFonts w:eastAsia="MS Mincho"/>
          <w:i/>
          <w:iCs/>
          <w:lang w:val="en-US"/>
        </w:rPr>
        <w:t>PDSCH-Config</w:t>
      </w:r>
      <w:r>
        <w:rPr>
          <w:rFonts w:eastAsia="MS Mincho"/>
          <w:i/>
          <w:iCs/>
          <w:lang w:val="en-US"/>
        </w:rPr>
        <w:t xml:space="preserve">. </w:t>
      </w:r>
    </w:p>
    <w:p w14:paraId="66E97223" w14:textId="41089648" w:rsidR="002139E1" w:rsidRDefault="00686EA0" w:rsidP="00686EA0">
      <w:pPr>
        <w:pStyle w:val="Proposal"/>
      </w:pPr>
      <w:bookmarkStart w:id="22" w:name="_Toc521697554"/>
      <w:r>
        <w:t>Adopt the correction</w:t>
      </w:r>
      <w:r w:rsidR="00653114">
        <w:t xml:space="preserve"> in TP#</w:t>
      </w:r>
      <w:proofErr w:type="gramStart"/>
      <w:r w:rsidR="00653114">
        <w:t xml:space="preserve">5 </w:t>
      </w:r>
      <w:r>
        <w:t xml:space="preserve"> to</w:t>
      </w:r>
      <w:proofErr w:type="gramEnd"/>
      <w:r>
        <w:t xml:space="preserve"> ZP CSI-RS resource set definition</w:t>
      </w:r>
      <w:bookmarkEnd w:id="22"/>
    </w:p>
    <w:p w14:paraId="4A6DD525" w14:textId="4A9D87A4" w:rsidR="002139E1" w:rsidRDefault="002139E1" w:rsidP="002139E1">
      <w:pPr>
        <w:rPr>
          <w:highlight w:val="yellow"/>
        </w:rPr>
      </w:pPr>
      <w:r w:rsidRPr="00575435">
        <w:rPr>
          <w:highlight w:val="yellow"/>
        </w:rPr>
        <w:t xml:space="preserve">&lt;-------------------------------- Begin of text proposal </w:t>
      </w:r>
      <w:r w:rsidR="00653114">
        <w:rPr>
          <w:highlight w:val="yellow"/>
        </w:rPr>
        <w:t xml:space="preserve">#5 </w:t>
      </w:r>
      <w:r w:rsidRPr="00575435">
        <w:rPr>
          <w:highlight w:val="yellow"/>
        </w:rPr>
        <w:t>Section 5.</w:t>
      </w:r>
      <w:r>
        <w:rPr>
          <w:highlight w:val="yellow"/>
        </w:rPr>
        <w:t>1.4.2</w:t>
      </w:r>
      <w:r w:rsidRPr="00575435">
        <w:rPr>
          <w:highlight w:val="yellow"/>
        </w:rPr>
        <w:t xml:space="preserve"> of 38.214 ---------------------------------</w:t>
      </w:r>
      <w:r>
        <w:rPr>
          <w:highlight w:val="yellow"/>
        </w:rPr>
        <w:t>&gt;</w:t>
      </w:r>
    </w:p>
    <w:p w14:paraId="0021E7F4" w14:textId="56D7A1BC" w:rsidR="00AD7CC3" w:rsidRDefault="00AD7CC3" w:rsidP="00AD7CC3">
      <w:pPr>
        <w:pStyle w:val="B1"/>
        <w:rPr>
          <w:lang w:eastAsia="en-US"/>
        </w:rPr>
      </w:pPr>
      <w:r>
        <w:t>-</w:t>
      </w:r>
      <w:r>
        <w:tab/>
        <w:t>within a BWP, the UE can be configured with one or more ZP CSI-RS resource set configuration(s)</w:t>
      </w:r>
      <w:r w:rsidR="00686EA0">
        <w:t xml:space="preserve"> </w:t>
      </w:r>
      <w:r w:rsidR="00686EA0" w:rsidRPr="00686EA0">
        <w:rPr>
          <w:color w:val="FF0000"/>
        </w:rPr>
        <w:t xml:space="preserve">with </w:t>
      </w:r>
      <w:r w:rsidR="00686EA0">
        <w:rPr>
          <w:color w:val="FF0000"/>
        </w:rPr>
        <w:t xml:space="preserve">either aperiodic , semi-persistent or periodic </w:t>
      </w:r>
      <w:r w:rsidR="00686EA0" w:rsidRPr="00686EA0">
        <w:rPr>
          <w:color w:val="FF0000"/>
        </w:rPr>
        <w:t>time-domain behaviour</w:t>
      </w:r>
      <w:r w:rsidRPr="00686EA0">
        <w:rPr>
          <w:color w:val="FF0000"/>
        </w:rPr>
        <w:t xml:space="preserve"> </w:t>
      </w:r>
      <w:r>
        <w:t>(higher layer parameter</w:t>
      </w:r>
      <w:r w:rsidR="00686EA0">
        <w:rPr>
          <w:color w:val="FF0000"/>
        </w:rPr>
        <w:t>s</w:t>
      </w:r>
      <w:r>
        <w:t xml:space="preserve"> </w:t>
      </w:r>
      <w:proofErr w:type="spellStart"/>
      <w:r w:rsidRPr="00686EA0">
        <w:rPr>
          <w:i/>
          <w:strike/>
          <w:color w:val="FF0000"/>
        </w:rPr>
        <w:t>zp</w:t>
      </w:r>
      <w:proofErr w:type="spellEnd"/>
      <w:r w:rsidRPr="00686EA0">
        <w:rPr>
          <w:i/>
          <w:strike/>
          <w:color w:val="FF0000"/>
        </w:rPr>
        <w:t>-CSI-RS-</w:t>
      </w:r>
      <w:proofErr w:type="spellStart"/>
      <w:r w:rsidRPr="00686EA0">
        <w:rPr>
          <w:i/>
          <w:strike/>
          <w:color w:val="FF0000"/>
        </w:rPr>
        <w:t>ResourceToAddModList</w:t>
      </w:r>
      <w:proofErr w:type="spellEnd"/>
      <w:r w:rsidRPr="00686EA0">
        <w:rPr>
          <w:i/>
          <w:strike/>
          <w:color w:val="FF0000"/>
        </w:rPr>
        <w:t xml:space="preserve"> </w:t>
      </w:r>
      <w:r w:rsidRPr="00686EA0">
        <w:rPr>
          <w:strike/>
          <w:color w:val="FF0000"/>
        </w:rPr>
        <w:t>in</w:t>
      </w:r>
      <w:r w:rsidRPr="00686EA0">
        <w:rPr>
          <w:i/>
          <w:strike/>
          <w:color w:val="FF0000"/>
        </w:rPr>
        <w:t xml:space="preserve"> ZP-CSI-RS-</w:t>
      </w:r>
      <w:proofErr w:type="spellStart"/>
      <w:r w:rsidRPr="00686EA0">
        <w:rPr>
          <w:i/>
          <w:strike/>
          <w:color w:val="FF0000"/>
        </w:rPr>
        <w:t>ResourceSet</w:t>
      </w:r>
      <w:proofErr w:type="spellEnd"/>
      <w:r w:rsidR="00686EA0">
        <w:t xml:space="preserve"> </w:t>
      </w:r>
      <w:r w:rsidR="00686EA0" w:rsidRPr="00686EA0">
        <w:rPr>
          <w:color w:val="FF0000"/>
        </w:rPr>
        <w:t>aperiodic-ZP-CSI-RS-</w:t>
      </w:r>
      <w:proofErr w:type="spellStart"/>
      <w:r w:rsidR="00686EA0" w:rsidRPr="00686EA0">
        <w:rPr>
          <w:color w:val="FF0000"/>
        </w:rPr>
        <w:t>ResourceSetsToAddModList</w:t>
      </w:r>
      <w:proofErr w:type="spellEnd"/>
      <w:r w:rsidR="00686EA0" w:rsidRPr="00686EA0">
        <w:rPr>
          <w:color w:val="FF0000"/>
        </w:rPr>
        <w:t xml:space="preserve">, </w:t>
      </w:r>
      <w:proofErr w:type="spellStart"/>
      <w:r w:rsidR="00686EA0" w:rsidRPr="00686EA0">
        <w:rPr>
          <w:color w:val="FF0000"/>
        </w:rPr>
        <w:t>sp</w:t>
      </w:r>
      <w:proofErr w:type="spellEnd"/>
      <w:r w:rsidR="00686EA0" w:rsidRPr="00686EA0">
        <w:rPr>
          <w:color w:val="FF0000"/>
        </w:rPr>
        <w:t>-ZP-CSI-RS-</w:t>
      </w:r>
      <w:proofErr w:type="spellStart"/>
      <w:r w:rsidR="00686EA0" w:rsidRPr="00686EA0">
        <w:rPr>
          <w:color w:val="FF0000"/>
        </w:rPr>
        <w:t>ResourceSetsToAddModList</w:t>
      </w:r>
      <w:proofErr w:type="spellEnd"/>
      <w:r w:rsidR="00686EA0" w:rsidRPr="00686EA0">
        <w:rPr>
          <w:color w:val="FF0000"/>
        </w:rPr>
        <w:t xml:space="preserve"> and p-ZP-CSI-RS-</w:t>
      </w:r>
      <w:proofErr w:type="spellStart"/>
      <w:r w:rsidR="00686EA0" w:rsidRPr="00686EA0">
        <w:rPr>
          <w:color w:val="FF0000"/>
        </w:rPr>
        <w:t>ResourceSet</w:t>
      </w:r>
      <w:proofErr w:type="spellEnd"/>
      <w:r>
        <w:t xml:space="preserve">), with each ZP-CSI-RS resource set consisting of at most 16 ZP CSI-RS resources (higher layer parameter </w:t>
      </w:r>
      <w:r>
        <w:rPr>
          <w:i/>
        </w:rPr>
        <w:t>ZP-CSI-RS-Resource</w:t>
      </w:r>
      <w:r>
        <w:t xml:space="preserve">) in numerology of the BWP. The following parameters are configured via higher layer </w:t>
      </w:r>
      <w:proofErr w:type="spellStart"/>
      <w:r>
        <w:t>signaling</w:t>
      </w:r>
      <w:proofErr w:type="spellEnd"/>
      <w:r>
        <w:t xml:space="preserve"> for each ZP CSI-RS resource configuration:</w:t>
      </w:r>
    </w:p>
    <w:p w14:paraId="2FCC2EAB" w14:textId="77777777" w:rsidR="00AD7CC3" w:rsidRDefault="00AD7CC3" w:rsidP="00AD7CC3">
      <w:pPr>
        <w:pStyle w:val="B2"/>
      </w:pPr>
      <w:r>
        <w:t>-</w:t>
      </w:r>
      <w:r>
        <w:tab/>
      </w:r>
      <w:proofErr w:type="spellStart"/>
      <w:r>
        <w:rPr>
          <w:i/>
        </w:rPr>
        <w:t>zp</w:t>
      </w:r>
      <w:proofErr w:type="spellEnd"/>
      <w:r>
        <w:rPr>
          <w:i/>
        </w:rPr>
        <w:t>-CSI-RS-</w:t>
      </w:r>
      <w:proofErr w:type="spellStart"/>
      <w:r>
        <w:rPr>
          <w:i/>
        </w:rPr>
        <w:t>ResourceId</w:t>
      </w:r>
      <w:proofErr w:type="spellEnd"/>
      <w:r>
        <w:t xml:space="preserve"> in </w:t>
      </w:r>
      <w:r>
        <w:rPr>
          <w:i/>
        </w:rPr>
        <w:t>ZP-CSI-RS-</w:t>
      </w:r>
      <w:proofErr w:type="gramStart"/>
      <w:r>
        <w:rPr>
          <w:i/>
        </w:rPr>
        <w:t>Resource</w:t>
      </w:r>
      <w:r>
        <w:t xml:space="preserve">  determines</w:t>
      </w:r>
      <w:proofErr w:type="gramEnd"/>
      <w:r>
        <w:t xml:space="preserve"> ZP CSI-RS resource configuration identity.</w:t>
      </w:r>
    </w:p>
    <w:p w14:paraId="47272459" w14:textId="77777777" w:rsidR="00AD7CC3" w:rsidRDefault="00AD7CC3" w:rsidP="00AD7CC3">
      <w:pPr>
        <w:pStyle w:val="B2"/>
      </w:pPr>
      <w:r>
        <w:t>-</w:t>
      </w:r>
      <w:r>
        <w:tab/>
      </w:r>
      <w:proofErr w:type="spellStart"/>
      <w:r>
        <w:rPr>
          <w:i/>
        </w:rPr>
        <w:t>NrofPorts</w:t>
      </w:r>
      <w:proofErr w:type="spellEnd"/>
      <w:r>
        <w:t xml:space="preserve"> defines the number of CSI-RS ports, where the allowable values are given in Subclause 7.4.1.5 of [4, TS 38.211].</w:t>
      </w:r>
    </w:p>
    <w:p w14:paraId="43AA4479" w14:textId="77777777" w:rsidR="00AD7CC3" w:rsidRDefault="00AD7CC3" w:rsidP="00AD7CC3">
      <w:pPr>
        <w:pStyle w:val="B2"/>
        <w:rPr>
          <w:rFonts w:eastAsia="SimSun"/>
          <w:iCs/>
          <w:color w:val="000000" w:themeColor="text1"/>
        </w:rPr>
      </w:pPr>
      <w:r>
        <w:rPr>
          <w:color w:val="000000" w:themeColor="text1"/>
        </w:rPr>
        <w:t>-</w:t>
      </w:r>
      <w:r>
        <w:rPr>
          <w:color w:val="000000" w:themeColor="text1"/>
        </w:rPr>
        <w:tab/>
      </w:r>
      <w:proofErr w:type="spellStart"/>
      <w:r>
        <w:rPr>
          <w:rFonts w:eastAsia="MS Mincho"/>
          <w:i/>
          <w:iCs/>
          <w:color w:val="000000" w:themeColor="text1"/>
        </w:rPr>
        <w:t>CDMType</w:t>
      </w:r>
      <w:proofErr w:type="spellEnd"/>
      <w:r>
        <w:rPr>
          <w:rFonts w:eastAsia="MS Mincho"/>
          <w:iCs/>
          <w:color w:val="000000" w:themeColor="text1"/>
        </w:rPr>
        <w:t xml:space="preserve"> defines CDM values and pattern, where the allowable values are given in Subclause 7.4.1.5 of [4, TS 38.211].</w:t>
      </w:r>
    </w:p>
    <w:p w14:paraId="76119D23" w14:textId="77777777" w:rsidR="00AD7CC3" w:rsidRDefault="00AD7CC3" w:rsidP="00AD7CC3">
      <w:pPr>
        <w:pStyle w:val="B2"/>
      </w:pPr>
      <w:r>
        <w:t>-</w:t>
      </w:r>
      <w:r>
        <w:tab/>
      </w:r>
      <w:r>
        <w:rPr>
          <w:i/>
        </w:rPr>
        <w:t>ZP-CSI-RS-</w:t>
      </w:r>
      <w:proofErr w:type="spellStart"/>
      <w:r>
        <w:rPr>
          <w:i/>
        </w:rPr>
        <w:t>FreqBand</w:t>
      </w:r>
      <w:proofErr w:type="spellEnd"/>
      <w:r>
        <w: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t>
      </w:r>
    </w:p>
    <w:p w14:paraId="1CC636FC" w14:textId="77777777" w:rsidR="00AD7CC3" w:rsidRDefault="00AD7CC3" w:rsidP="00AD7CC3">
      <w:pPr>
        <w:pStyle w:val="B2"/>
        <w:rPr>
          <w:rFonts w:eastAsia="MS Mincho"/>
          <w:iCs/>
          <w:lang w:val="en-US"/>
        </w:rPr>
      </w:pPr>
      <w:r>
        <w:rPr>
          <w:rFonts w:eastAsia="MS Mincho"/>
          <w:iCs/>
          <w:lang w:val="en-US"/>
        </w:rPr>
        <w:lastRenderedPageBreak/>
        <w:t>-</w:t>
      </w:r>
      <w:r>
        <w:rPr>
          <w:rFonts w:eastAsia="MS Mincho"/>
          <w:iCs/>
          <w:lang w:val="en-US"/>
        </w:rPr>
        <w:tab/>
      </w:r>
      <w:proofErr w:type="spellStart"/>
      <w:r>
        <w:rPr>
          <w:rFonts w:eastAsia="MS Mincho"/>
          <w:i/>
          <w:iCs/>
          <w:lang w:val="en-US"/>
        </w:rPr>
        <w:t>resourceMapping</w:t>
      </w:r>
      <w:proofErr w:type="spellEnd"/>
      <w:r>
        <w:rPr>
          <w:rFonts w:eastAsia="MS Mincho"/>
          <w:iCs/>
          <w:lang w:val="en-US"/>
        </w:rPr>
        <w:t xml:space="preserve"> given by</w:t>
      </w:r>
      <w:r>
        <w:rPr>
          <w:rFonts w:eastAsia="MS Mincho"/>
          <w:i/>
          <w:iCs/>
          <w:lang w:val="en-US"/>
        </w:rPr>
        <w:t xml:space="preserve"> </w:t>
      </w:r>
      <w:r>
        <w:rPr>
          <w:i/>
        </w:rPr>
        <w:t>ZP-CSI-RS-Resource</w:t>
      </w:r>
      <w:r>
        <w:rPr>
          <w:rFonts w:eastAsia="MS Mincho"/>
          <w:iCs/>
          <w:lang w:val="en-US"/>
        </w:rPr>
        <w:t xml:space="preserve"> defines t</w:t>
      </w:r>
      <w:r>
        <w:t xml:space="preserve">he OFDM symbol and subcarrier occupancy of the ZP-CSI-RS resource within a slot that are given in Subclause 7.4.1.5 of [4, TS 38.211]. </w:t>
      </w:r>
    </w:p>
    <w:p w14:paraId="7B383158" w14:textId="77777777" w:rsidR="00AD7CC3" w:rsidRDefault="00AD7CC3" w:rsidP="00AD7CC3">
      <w:pPr>
        <w:pStyle w:val="B2"/>
        <w:rPr>
          <w:rFonts w:eastAsia="MS Mincho"/>
          <w:iCs/>
          <w:lang w:val="en-US"/>
        </w:rPr>
      </w:pPr>
      <w:r>
        <w:rPr>
          <w:rFonts w:eastAsia="MS Mincho"/>
          <w:iCs/>
          <w:lang w:val="en-US"/>
        </w:rPr>
        <w:t>-</w:t>
      </w:r>
      <w:r>
        <w:rPr>
          <w:rFonts w:eastAsia="MS Mincho"/>
          <w:iCs/>
          <w:lang w:val="en-US"/>
        </w:rPr>
        <w:tab/>
      </w:r>
      <w:proofErr w:type="spellStart"/>
      <w:r>
        <w:rPr>
          <w:rFonts w:eastAsia="MS Mincho"/>
          <w:i/>
          <w:iCs/>
          <w:lang w:val="en-US"/>
        </w:rPr>
        <w:t>periodicityAndOffset</w:t>
      </w:r>
      <w:proofErr w:type="spellEnd"/>
      <w:r>
        <w:rPr>
          <w:rFonts w:eastAsia="MS Mincho"/>
          <w:i/>
          <w:iCs/>
          <w:lang w:val="en-US"/>
        </w:rPr>
        <w:t xml:space="preserve"> </w:t>
      </w:r>
      <w:r>
        <w:rPr>
          <w:rFonts w:eastAsia="MS Mincho"/>
          <w:iCs/>
          <w:lang w:val="en-US"/>
        </w:rPr>
        <w:t>in</w:t>
      </w:r>
      <w:r>
        <w:rPr>
          <w:rFonts w:eastAsia="MS Mincho"/>
          <w:i/>
          <w:iCs/>
          <w:lang w:val="en-US"/>
        </w:rPr>
        <w:t xml:space="preserve"> </w:t>
      </w:r>
      <w:bookmarkStart w:id="23" w:name="_Hlk512445251"/>
      <w:r>
        <w:rPr>
          <w:i/>
        </w:rPr>
        <w:t>ZP-CSI-RS-Resource</w:t>
      </w:r>
      <w:bookmarkEnd w:id="23"/>
      <w:r>
        <w:rPr>
          <w:rFonts w:eastAsia="MS Mincho"/>
          <w:iCs/>
          <w:lang w:val="en-US"/>
        </w:rPr>
        <w:t xml:space="preserve"> defines the ZP-CSI-RS periodicity and slot offset for periodic/semi-persistent ZP-CSI-RS. </w:t>
      </w:r>
    </w:p>
    <w:p w14:paraId="35C9E7F8" w14:textId="77777777" w:rsidR="00AD7CC3" w:rsidRDefault="00AD7CC3" w:rsidP="00AD7CC3">
      <w:pPr>
        <w:pStyle w:val="B2"/>
        <w:rPr>
          <w:color w:val="000000"/>
          <w:lang w:val="en-US" w:eastAsia="en-US"/>
        </w:rPr>
      </w:pPr>
      <w:r>
        <w:rPr>
          <w:rFonts w:eastAsia="MS Mincho"/>
          <w:iCs/>
          <w:lang w:val="en-US"/>
        </w:rPr>
        <w:t>-</w:t>
      </w:r>
      <w:r w:rsidRPr="00686EA0">
        <w:rPr>
          <w:rFonts w:eastAsia="MS Mincho"/>
          <w:iCs/>
          <w:strike/>
          <w:color w:val="FF0000"/>
          <w:lang w:val="en-US"/>
        </w:rPr>
        <w:tab/>
      </w:r>
      <w:proofErr w:type="spellStart"/>
      <w:r w:rsidRPr="00686EA0">
        <w:rPr>
          <w:rFonts w:eastAsia="MS Mincho"/>
          <w:i/>
          <w:iCs/>
          <w:strike/>
          <w:color w:val="FF0000"/>
          <w:lang w:val="en-US"/>
        </w:rPr>
        <w:t>resourceType</w:t>
      </w:r>
      <w:proofErr w:type="spellEnd"/>
      <w:r w:rsidRPr="00686EA0">
        <w:rPr>
          <w:rFonts w:eastAsia="MS Mincho"/>
          <w:i/>
          <w:iCs/>
          <w:strike/>
          <w:color w:val="FF0000"/>
          <w:lang w:val="en-US"/>
        </w:rPr>
        <w:t xml:space="preserve"> </w:t>
      </w:r>
      <w:r w:rsidRPr="00686EA0">
        <w:rPr>
          <w:rFonts w:eastAsia="MS Mincho"/>
          <w:iCs/>
          <w:strike/>
          <w:color w:val="FF0000"/>
          <w:lang w:val="en-US"/>
        </w:rPr>
        <w:t>in</w:t>
      </w:r>
      <w:r w:rsidRPr="00686EA0">
        <w:rPr>
          <w:rFonts w:eastAsia="MS Mincho"/>
          <w:i/>
          <w:iCs/>
          <w:strike/>
          <w:color w:val="FF0000"/>
          <w:lang w:val="en-US"/>
        </w:rPr>
        <w:t xml:space="preserve"> ZP-CSI-RS-</w:t>
      </w:r>
      <w:proofErr w:type="spellStart"/>
      <w:r w:rsidRPr="00686EA0">
        <w:rPr>
          <w:rFonts w:eastAsia="MS Mincho"/>
          <w:i/>
          <w:iCs/>
          <w:strike/>
          <w:color w:val="FF0000"/>
          <w:lang w:val="en-US"/>
        </w:rPr>
        <w:t>ResourceSet</w:t>
      </w:r>
      <w:proofErr w:type="spellEnd"/>
      <w:r w:rsidRPr="00686EA0">
        <w:rPr>
          <w:rFonts w:eastAsia="MS Mincho"/>
          <w:iCs/>
          <w:strike/>
          <w:color w:val="FF0000"/>
          <w:lang w:val="en-US"/>
        </w:rPr>
        <w:t xml:space="preserve"> defines the ZP-CSI-RS time domain behavior of ZP-CSI-RS resource configuration as described in Subclause 7.4.1.5 of [4, TS 38.211]. </w:t>
      </w:r>
      <w:r w:rsidRPr="00686EA0">
        <w:rPr>
          <w:strike/>
          <w:color w:val="FF0000"/>
          <w:lang w:val="en-US"/>
        </w:rPr>
        <w:t xml:space="preserve">The </w:t>
      </w:r>
      <w:r w:rsidRPr="00686EA0">
        <w:rPr>
          <w:i/>
          <w:strike/>
          <w:color w:val="FF0000"/>
          <w:lang w:val="en-US"/>
        </w:rPr>
        <w:t>ZP-CSI-RS-</w:t>
      </w:r>
      <w:proofErr w:type="spellStart"/>
      <w:r w:rsidRPr="00686EA0">
        <w:rPr>
          <w:i/>
          <w:strike/>
          <w:color w:val="FF0000"/>
          <w:lang w:val="en-US"/>
        </w:rPr>
        <w:t>ResourceConfigType</w:t>
      </w:r>
      <w:proofErr w:type="spellEnd"/>
      <w:r w:rsidRPr="00686EA0">
        <w:rPr>
          <w:strike/>
          <w:color w:val="FF0000"/>
          <w:lang w:val="en-US"/>
        </w:rPr>
        <w:t xml:space="preserve"> can be periodic, semi-persistent or aperiodic. All the resources in a ZP CSI-RS resource set are configured with the same </w:t>
      </w:r>
      <w:r w:rsidRPr="00686EA0">
        <w:rPr>
          <w:i/>
          <w:strike/>
          <w:color w:val="FF0000"/>
          <w:lang w:val="en-US"/>
        </w:rPr>
        <w:t>ZP-CSI-RS-</w:t>
      </w:r>
      <w:proofErr w:type="spellStart"/>
      <w:r w:rsidRPr="00686EA0">
        <w:rPr>
          <w:i/>
          <w:strike/>
          <w:color w:val="FF0000"/>
          <w:lang w:val="en-US"/>
        </w:rPr>
        <w:t>ResourceConfigType</w:t>
      </w:r>
      <w:proofErr w:type="spellEnd"/>
      <w:r w:rsidRPr="00686EA0">
        <w:rPr>
          <w:strike/>
          <w:color w:val="FF0000"/>
          <w:lang w:val="en-US"/>
        </w:rPr>
        <w:t xml:space="preserve"> ('periodic', 'semi-persistent', 'aperiodic').</w:t>
      </w:r>
    </w:p>
    <w:p w14:paraId="0952C15E" w14:textId="568BBD5F" w:rsidR="00AD7CC3" w:rsidRDefault="00AD7CC3" w:rsidP="00AD7CC3">
      <w:pPr>
        <w:rPr>
          <w:lang w:val="en-US"/>
        </w:rPr>
      </w:pPr>
      <w:r>
        <w:rPr>
          <w:color w:val="000000"/>
          <w:lang w:val="en-US"/>
        </w:rPr>
        <w:t xml:space="preserve">The UE may be configured with a DCI field for triggering the aperiodic ZP-CSI-RS. A list of </w:t>
      </w:r>
      <w:r>
        <w:rPr>
          <w:i/>
        </w:rPr>
        <w:t>ZP-CSI-RS-</w:t>
      </w:r>
      <w:proofErr w:type="spellStart"/>
      <w:r>
        <w:rPr>
          <w:i/>
        </w:rPr>
        <w:t>ResourceSet</w:t>
      </w:r>
      <w:proofErr w:type="spellEnd"/>
      <w:r>
        <w:rPr>
          <w:i/>
        </w:rPr>
        <w:t>(s)</w:t>
      </w:r>
      <w:r>
        <w:rPr>
          <w:color w:val="000000"/>
          <w:lang w:val="en-US"/>
        </w:rPr>
        <w:t xml:space="preserve">, provided by higher layer parameter </w:t>
      </w:r>
      <w:r>
        <w:rPr>
          <w:i/>
          <w:color w:val="000000"/>
          <w:lang w:val="en-US"/>
        </w:rPr>
        <w:t>aperiodic-ZP-CSI-RS-</w:t>
      </w:r>
      <w:proofErr w:type="spellStart"/>
      <w:r>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24" w:name="_Hlk512443092"/>
      <w:r>
        <w:rPr>
          <w:i/>
        </w:rPr>
        <w:t>PDSCH-</w:t>
      </w:r>
      <w:proofErr w:type="gramStart"/>
      <w:r>
        <w:rPr>
          <w:i/>
        </w:rPr>
        <w:t>Config</w:t>
      </w:r>
      <w:bookmarkEnd w:id="24"/>
      <w:r>
        <w:rPr>
          <w:i/>
          <w:color w:val="000000"/>
          <w:lang w:val="en-US"/>
        </w:rPr>
        <w:t xml:space="preserve"> </w:t>
      </w:r>
      <w:r>
        <w:rPr>
          <w:color w:val="000000"/>
          <w:lang w:val="en-US"/>
        </w:rPr>
        <w:t>,</w:t>
      </w:r>
      <w:proofErr w:type="gramEnd"/>
      <w:r>
        <w:rPr>
          <w:color w:val="000000"/>
          <w:lang w:val="en-US"/>
        </w:rPr>
        <w:t xml:space="preserve"> is configured for aperiodic triggering. The maximum number of aperiodic </w:t>
      </w:r>
      <w:r>
        <w:rPr>
          <w:i/>
        </w:rPr>
        <w:t>ZP-CSI-RS-</w:t>
      </w:r>
      <w:proofErr w:type="spellStart"/>
      <w:r>
        <w:rPr>
          <w:i/>
        </w:rPr>
        <w:t>ResourceSet</w:t>
      </w:r>
      <w:proofErr w:type="spellEnd"/>
      <w:r>
        <w:rPr>
          <w:i/>
        </w:rPr>
        <w:t>(s)</w:t>
      </w:r>
      <w:r>
        <w:rPr>
          <w:color w:val="000000"/>
          <w:lang w:val="en-US"/>
        </w:rPr>
        <w:t xml:space="preserve"> configured per BWP is 3. The bit-length of DCI field </w:t>
      </w:r>
      <w:r>
        <w:rPr>
          <w:i/>
          <w:color w:val="000000"/>
          <w:lang w:val="en-US"/>
        </w:rPr>
        <w:t>ZP CSI-RS trigger</w:t>
      </w:r>
      <w:r>
        <w:rPr>
          <w:color w:val="000000"/>
          <w:lang w:val="en-US"/>
        </w:rPr>
        <w:t xml:space="preserve"> depends on the number of aperiodic </w:t>
      </w:r>
      <w:r>
        <w:rPr>
          <w:i/>
        </w:rPr>
        <w:t>ZP-CSI-RS-</w:t>
      </w:r>
      <w:proofErr w:type="spellStart"/>
      <w:r>
        <w:rPr>
          <w:i/>
        </w:rPr>
        <w:t>ResourceSet</w:t>
      </w:r>
      <w:proofErr w:type="spellEnd"/>
      <w:r>
        <w:rPr>
          <w:i/>
        </w:rPr>
        <w:t>(s)</w:t>
      </w:r>
      <w:r>
        <w:rPr>
          <w:color w:val="000000"/>
          <w:lang w:val="en-US"/>
        </w:rPr>
        <w:t xml:space="preserve">configured (up to 2 bits). Each non-zero codepoint of </w:t>
      </w:r>
      <w:r>
        <w:rPr>
          <w:i/>
          <w:color w:val="000000"/>
          <w:lang w:val="en-US"/>
        </w:rPr>
        <w:t>ZP CSI-RS trigger</w:t>
      </w:r>
      <w:r>
        <w:rPr>
          <w:color w:val="000000"/>
          <w:lang w:val="en-US"/>
        </w:rPr>
        <w:t xml:space="preserve"> in DCI triggers one aperiodic </w:t>
      </w:r>
      <w:r>
        <w:rPr>
          <w:i/>
        </w:rPr>
        <w:t>ZP-CSI-RS-</w:t>
      </w:r>
      <w:proofErr w:type="spellStart"/>
      <w:r>
        <w:t>ResourceSet</w:t>
      </w:r>
      <w:proofErr w:type="spellEnd"/>
      <w:r>
        <w:t xml:space="preserve"> in the list </w:t>
      </w:r>
      <w:r>
        <w:rPr>
          <w:i/>
        </w:rPr>
        <w:t>aperiodic-ZP-CSI-RS-</w:t>
      </w:r>
      <w:proofErr w:type="spellStart"/>
      <w:r>
        <w:rPr>
          <w:i/>
        </w:rPr>
        <w:t>ResourceSetsToAddModList</w:t>
      </w:r>
      <w:proofErr w:type="spellEnd"/>
      <w:r>
        <w:t xml:space="preserve"> by indicating the aperiodic ZP CSI-RS resource set ID. The DCI codepoint '01' triggers the resource set with ZP-CSI-RS-</w:t>
      </w:r>
      <w:proofErr w:type="spellStart"/>
      <w:r>
        <w:t>ResourceSetIds</w:t>
      </w:r>
      <w:proofErr w:type="spellEnd"/>
      <w:r>
        <w:t xml:space="preserve"> = 1, the DCI codepoint '10' triggers the resource set with ZP-CSI-RS-</w:t>
      </w:r>
      <w:proofErr w:type="spellStart"/>
      <w:r>
        <w:t>ResourceSetIds</w:t>
      </w:r>
      <w:proofErr w:type="spellEnd"/>
      <w:r>
        <w:t xml:space="preserve"> = 2, and the DCI codepoint '11' triggers the resource set with ZP-CSI-RS-</w:t>
      </w:r>
      <w:proofErr w:type="spellStart"/>
      <w:r>
        <w:t>ResourceSetIds</w:t>
      </w:r>
      <w:proofErr w:type="spellEnd"/>
      <w:r>
        <w:t xml:space="preserve"> = 3</w:t>
      </w:r>
      <w:r>
        <w:rPr>
          <w:color w:val="000000"/>
          <w:lang w:val="en-US"/>
        </w:rPr>
        <w:t>. Codepoint '00' is reserved for not triggering aperiodic ZP CSI-RS.</w:t>
      </w:r>
    </w:p>
    <w:p w14:paraId="46D0E414" w14:textId="6FB911F2" w:rsidR="00AD7CC3" w:rsidRDefault="00AD7CC3" w:rsidP="00AD7CC3">
      <w:pPr>
        <w:rPr>
          <w:lang w:val="en-US"/>
        </w:rPr>
      </w:pPr>
      <w:r w:rsidRPr="00686EA0">
        <w:rPr>
          <w:strike/>
          <w:color w:val="FF0000"/>
          <w:lang w:val="en-US"/>
        </w:rPr>
        <w:t>For a</w:t>
      </w:r>
      <w:r w:rsidR="00686EA0" w:rsidRPr="00686EA0">
        <w:rPr>
          <w:color w:val="FF0000"/>
          <w:lang w:val="en-US"/>
        </w:rPr>
        <w:t xml:space="preserve"> The</w:t>
      </w:r>
      <w:r>
        <w:rPr>
          <w:lang w:val="en-US"/>
        </w:rPr>
        <w:t xml:space="preserve"> UE </w:t>
      </w:r>
      <w:r w:rsidR="00686EA0" w:rsidRPr="00686EA0">
        <w:rPr>
          <w:color w:val="FF0000"/>
          <w:lang w:val="en-US"/>
        </w:rPr>
        <w:t>may</w:t>
      </w:r>
      <w:r w:rsidR="00686EA0">
        <w:rPr>
          <w:color w:val="FF0000"/>
          <w:lang w:val="en-US"/>
        </w:rPr>
        <w:t xml:space="preserve"> be</w:t>
      </w:r>
      <w:r w:rsidR="00686EA0">
        <w:rPr>
          <w:lang w:val="en-US"/>
        </w:rPr>
        <w:t xml:space="preserve"> </w:t>
      </w:r>
      <w:r>
        <w:rPr>
          <w:lang w:val="en-US"/>
        </w:rPr>
        <w:t xml:space="preserve">configured with </w:t>
      </w:r>
      <w:r w:rsidRPr="00686EA0">
        <w:rPr>
          <w:strike/>
          <w:color w:val="FF0000"/>
          <w:lang w:val="en-US"/>
        </w:rPr>
        <w:t xml:space="preserve">the higher layer parameter </w:t>
      </w:r>
      <w:proofErr w:type="spellStart"/>
      <w:r w:rsidRPr="00686EA0">
        <w:rPr>
          <w:i/>
          <w:strike/>
          <w:color w:val="FF0000"/>
          <w:lang w:val="en-US"/>
        </w:rPr>
        <w:t>resourceType</w:t>
      </w:r>
      <w:proofErr w:type="spellEnd"/>
      <w:r w:rsidRPr="00686EA0">
        <w:rPr>
          <w:strike/>
          <w:color w:val="FF0000"/>
          <w:lang w:val="en-US"/>
        </w:rPr>
        <w:t xml:space="preserve"> set to '</w:t>
      </w:r>
      <w:proofErr w:type="spellStart"/>
      <w:r w:rsidRPr="00686EA0">
        <w:rPr>
          <w:strike/>
          <w:color w:val="FF0000"/>
        </w:rPr>
        <w:t>semiPersistent</w:t>
      </w:r>
      <w:proofErr w:type="spellEnd"/>
      <w:r w:rsidRPr="00686EA0">
        <w:rPr>
          <w:strike/>
          <w:color w:val="FF0000"/>
          <w:lang w:val="en-US"/>
        </w:rPr>
        <w:t xml:space="preserve"> ',</w:t>
      </w:r>
      <w:r>
        <w:rPr>
          <w:lang w:val="en-US"/>
        </w:rPr>
        <w:t xml:space="preserve"> a list of </w:t>
      </w:r>
      <w:r>
        <w:rPr>
          <w:i/>
        </w:rPr>
        <w:t>ZP-CSI-RS-</w:t>
      </w:r>
      <w:proofErr w:type="spellStart"/>
      <w:r>
        <w:rPr>
          <w:i/>
        </w:rPr>
        <w:t>ResourceSet</w:t>
      </w:r>
      <w:proofErr w:type="spellEnd"/>
      <w:r>
        <w:rPr>
          <w:i/>
        </w:rPr>
        <w:t>(s)</w:t>
      </w:r>
      <w:r>
        <w:rPr>
          <w:lang w:val="en-US"/>
        </w:rPr>
        <w:t xml:space="preserve">, provided by higher layer parameter </w:t>
      </w:r>
      <w:proofErr w:type="spellStart"/>
      <w:r>
        <w:rPr>
          <w:i/>
          <w:color w:val="000000"/>
          <w:lang w:val="en-US"/>
        </w:rPr>
        <w:t>sp</w:t>
      </w:r>
      <w:proofErr w:type="spellEnd"/>
      <w:r>
        <w:rPr>
          <w:i/>
          <w:color w:val="000000"/>
          <w:lang w:val="en-US"/>
        </w:rPr>
        <w:t>-ZP-CSI-RS-</w:t>
      </w:r>
      <w:proofErr w:type="spellStart"/>
      <w:r>
        <w:rPr>
          <w:i/>
          <w:color w:val="000000"/>
          <w:lang w:val="en-US"/>
        </w:rPr>
        <w:t>ResourceSetsToAddModList</w:t>
      </w:r>
      <w:proofErr w:type="spellEnd"/>
      <w:r w:rsidRPr="00686EA0">
        <w:rPr>
          <w:strike/>
          <w:color w:val="FF0000"/>
          <w:lang w:val="en-US"/>
        </w:rPr>
        <w:t>, is configured</w:t>
      </w:r>
      <w:r w:rsidRPr="00686EA0">
        <w:rPr>
          <w:color w:val="FF0000"/>
          <w:lang w:val="en-US"/>
        </w:rPr>
        <w:t xml:space="preserve"> </w:t>
      </w:r>
    </w:p>
    <w:p w14:paraId="56CA9E31" w14:textId="77777777" w:rsidR="00AD7CC3" w:rsidRDefault="00AD7CC3" w:rsidP="00AD7CC3">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3623B038" w14:textId="77777777" w:rsidR="00AD7CC3" w:rsidRDefault="00AD7CC3" w:rsidP="00AD7CC3">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43FF7C54" w14:textId="77777777" w:rsidR="00AD7CC3" w:rsidRPr="00AD7CC3" w:rsidRDefault="00AD7CC3" w:rsidP="002139E1">
      <w:pPr>
        <w:rPr>
          <w:lang w:val="en-US"/>
        </w:rPr>
      </w:pPr>
    </w:p>
    <w:p w14:paraId="7296D4D0" w14:textId="71EB96B6" w:rsidR="002139E1" w:rsidRPr="001254C6" w:rsidRDefault="002139E1" w:rsidP="002139E1">
      <w:r w:rsidRPr="00575435">
        <w:rPr>
          <w:highlight w:val="yellow"/>
        </w:rPr>
        <w:t xml:space="preserve">&lt;-------------------------------- </w:t>
      </w:r>
      <w:r>
        <w:rPr>
          <w:highlight w:val="yellow"/>
        </w:rPr>
        <w:t>End</w:t>
      </w:r>
      <w:r w:rsidRPr="00575435">
        <w:rPr>
          <w:highlight w:val="yellow"/>
        </w:rPr>
        <w:t xml:space="preserve"> of text proposal Section </w:t>
      </w:r>
      <w:proofErr w:type="gramStart"/>
      <w:r w:rsidRPr="00575435">
        <w:rPr>
          <w:highlight w:val="yellow"/>
        </w:rPr>
        <w:t>5..</w:t>
      </w:r>
      <w:proofErr w:type="gramEnd"/>
      <w:r>
        <w:rPr>
          <w:highlight w:val="yellow"/>
        </w:rPr>
        <w:t>1.4.2</w:t>
      </w:r>
      <w:r w:rsidRPr="00575435">
        <w:rPr>
          <w:highlight w:val="yellow"/>
        </w:rPr>
        <w:t xml:space="preserve"> of 38.214 ---------------------------------</w:t>
      </w:r>
      <w:r>
        <w:rPr>
          <w:highlight w:val="yellow"/>
        </w:rPr>
        <w:t>&gt;</w:t>
      </w:r>
    </w:p>
    <w:p w14:paraId="5300F849" w14:textId="77777777" w:rsidR="00C01F33" w:rsidRPr="00CE0424" w:rsidRDefault="00C01F33" w:rsidP="00CE0424">
      <w:pPr>
        <w:pStyle w:val="Heading1"/>
      </w:pPr>
      <w:r w:rsidRPr="00CE0424">
        <w:t>Conclusion</w:t>
      </w:r>
    </w:p>
    <w:p w14:paraId="3090700B" w14:textId="7AC1E608" w:rsidR="007668F8" w:rsidRDefault="001C742A" w:rsidP="006E1C82">
      <w:pPr>
        <w:pStyle w:val="BodyText"/>
        <w:rPr>
          <w:bCs/>
        </w:rPr>
      </w:pPr>
      <w:r>
        <w:rPr>
          <w:bCs/>
        </w:rPr>
        <w:t xml:space="preserve">In this contribution, we have presented </w:t>
      </w:r>
      <w:proofErr w:type="gramStart"/>
      <w:r>
        <w:rPr>
          <w:bCs/>
        </w:rPr>
        <w:t>a number of</w:t>
      </w:r>
      <w:proofErr w:type="gramEnd"/>
      <w:r>
        <w:rPr>
          <w:bCs/>
        </w:rPr>
        <w:t xml:space="preserve"> corrections to the NR CSI acquisition framework, and made the following proposals and observations:</w:t>
      </w:r>
    </w:p>
    <w:p w14:paraId="2A75DFEC" w14:textId="2C1F9034" w:rsidR="00FC2FD9" w:rsidRDefault="001C742A">
      <w:pPr>
        <w:pStyle w:val="TableofFigures"/>
        <w:tabs>
          <w:tab w:val="right" w:leader="dot" w:pos="9629"/>
        </w:tabs>
        <w:rPr>
          <w:rFonts w:asciiTheme="minorHAnsi" w:eastAsiaTheme="minorEastAsia" w:hAnsiTheme="minorHAnsi" w:cstheme="minorBidi"/>
          <w:b w:val="0"/>
          <w:noProof/>
          <w:sz w:val="22"/>
          <w:szCs w:val="22"/>
          <w:lang w:val="en-US" w:eastAsia="en-US"/>
        </w:rPr>
      </w:pPr>
      <w:r>
        <w:rPr>
          <w:rFonts w:ascii="Times New Roman" w:hAnsi="Times New Roman"/>
          <w:b w:val="0"/>
          <w:bCs/>
        </w:rPr>
        <w:fldChar w:fldCharType="begin"/>
      </w:r>
      <w:r>
        <w:rPr>
          <w:rFonts w:ascii="Times New Roman" w:hAnsi="Times New Roman"/>
          <w:b w:val="0"/>
          <w:bCs/>
        </w:rPr>
        <w:instrText xml:space="preserve"> TOC \f O \n \h \z \t "Observation" \c </w:instrText>
      </w:r>
      <w:r>
        <w:rPr>
          <w:rFonts w:ascii="Times New Roman" w:hAnsi="Times New Roman"/>
          <w:b w:val="0"/>
          <w:bCs/>
        </w:rPr>
        <w:fldChar w:fldCharType="separate"/>
      </w:r>
      <w:hyperlink w:anchor="_Toc521697545" w:history="1">
        <w:r w:rsidR="00FC2FD9" w:rsidRPr="00347A88">
          <w:rPr>
            <w:rStyle w:val="Hyperlink"/>
            <w:rFonts w:ascii="Times New Roman" w:hAnsi="Times New Roman"/>
            <w:noProof/>
          </w:rPr>
          <w:t>Observation 1</w:t>
        </w:r>
        <w:r w:rsidR="00FC2FD9">
          <w:rPr>
            <w:rFonts w:asciiTheme="minorHAnsi" w:eastAsiaTheme="minorEastAsia" w:hAnsiTheme="minorHAnsi" w:cstheme="minorBidi"/>
            <w:b w:val="0"/>
            <w:noProof/>
            <w:sz w:val="22"/>
            <w:szCs w:val="22"/>
            <w:lang w:val="en-US" w:eastAsia="en-US"/>
          </w:rPr>
          <w:tab/>
        </w:r>
        <w:r w:rsidR="00FC2FD9" w:rsidRPr="00347A88">
          <w:rPr>
            <w:rStyle w:val="Hyperlink"/>
            <w:rFonts w:ascii="Times New Roman" w:hAnsi="Times New Roman"/>
            <w:noProof/>
          </w:rPr>
          <w:t xml:space="preserve">Since </w:t>
        </w:r>
        <w:r w:rsidR="00FC2FD9" w:rsidRPr="00347A88">
          <w:rPr>
            <w:rStyle w:val="Hyperlink"/>
            <w:rFonts w:ascii="Times New Roman" w:hAnsi="Times New Roman"/>
            <w:i/>
            <w:noProof/>
            <w:lang w:val="en-US"/>
          </w:rPr>
          <w:t>n</w:t>
        </w:r>
        <w:r w:rsidR="00FC2FD9" w:rsidRPr="00347A88">
          <w:rPr>
            <w:rStyle w:val="Hyperlink"/>
            <w:rFonts w:ascii="Times New Roman" w:hAnsi="Times New Roman"/>
            <w:i/>
            <w:noProof/>
            <w:vertAlign w:val="subscript"/>
            <w:lang w:val="en-US"/>
          </w:rPr>
          <w:t xml:space="preserve">CQI_ref </w:t>
        </w:r>
        <w:r w:rsidR="00FC2FD9" w:rsidRPr="00347A88">
          <w:rPr>
            <w:rStyle w:val="Hyperlink"/>
            <w:rFonts w:ascii="Times New Roman" w:hAnsi="Times New Roman"/>
            <w:i/>
            <w:noProof/>
            <w:lang w:val="en-US"/>
          </w:rPr>
          <w:t xml:space="preserve"> </w:t>
        </w:r>
        <w:r w:rsidR="00FC2FD9" w:rsidRPr="00347A88">
          <w:rPr>
            <w:rStyle w:val="Hyperlink"/>
            <w:rFonts w:ascii="Times New Roman" w:hAnsi="Times New Roman"/>
            <w:noProof/>
            <w:lang w:val="en-US"/>
          </w:rPr>
          <w:t xml:space="preserve">can be any value larger than </w:t>
        </w:r>
        <w:r w:rsidR="00FC2FD9" w:rsidRPr="009E0BFD">
          <w:rPr>
            <w:rFonts w:ascii="Times New Roman" w:hAnsi="Times New Roman"/>
            <w:noProof/>
            <w:position w:val="-14"/>
            <w:lang w:val="en-US"/>
          </w:rPr>
          <w:object w:dxaOrig="999" w:dyaOrig="380" w14:anchorId="31C33FDD">
            <v:shape id="_x0000_i1043" type="#_x0000_t75" style="width:49.45pt;height:18.8pt" o:ole="">
              <v:imagedata r:id="rId8" o:title=""/>
            </v:shape>
            <o:OLEObject Type="Embed" ProgID="Equation.3" ShapeID="_x0000_i1043" DrawAspect="Content" ObjectID="_1595439461" r:id="rId22"/>
          </w:object>
        </w:r>
        <w:r w:rsidR="00FC2FD9" w:rsidRPr="00347A88">
          <w:rPr>
            <w:rStyle w:val="Hyperlink"/>
            <w:rFonts w:ascii="Times New Roman" w:hAnsi="Times New Roman"/>
            <w:noProof/>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hyperlink>
    </w:p>
    <w:p w14:paraId="071C2406" w14:textId="62B40BA4"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46" w:history="1">
        <w:r w:rsidRPr="00347A88">
          <w:rPr>
            <w:rStyle w:val="Hyperlink"/>
            <w:rFonts w:ascii="Times New Roman" w:hAnsi="Times New Roman"/>
            <w:noProof/>
          </w:rPr>
          <w:t>Observation 2</w:t>
        </w:r>
        <w:r>
          <w:rPr>
            <w:rFonts w:asciiTheme="minorHAnsi" w:eastAsiaTheme="minorEastAsia" w:hAnsiTheme="minorHAnsi" w:cstheme="minorBidi"/>
            <w:b w:val="0"/>
            <w:noProof/>
            <w:sz w:val="22"/>
            <w:szCs w:val="22"/>
            <w:lang w:val="en-US" w:eastAsia="en-US"/>
          </w:rPr>
          <w:tab/>
        </w:r>
        <w:r w:rsidRPr="00347A88">
          <w:rPr>
            <w:rStyle w:val="Hyperlink"/>
            <w:rFonts w:ascii="Times New Roman" w:hAnsi="Times New Roman"/>
            <w:noProof/>
          </w:rPr>
          <w:t>The requirement on at least one CSI-RS transmission occasion no later than the CSI reference resource in the definition of a valid DL slot makes the definition cyclic as the definition of CSI reference resource depends on the definition of a valid DL slot</w:t>
        </w:r>
      </w:hyperlink>
    </w:p>
    <w:p w14:paraId="30A08667" w14:textId="42A9C427" w:rsidR="001C742A" w:rsidRDefault="001C742A" w:rsidP="001C742A">
      <w:pPr>
        <w:pStyle w:val="BodyText"/>
        <w:rPr>
          <w:bCs/>
        </w:rPr>
      </w:pPr>
      <w:r>
        <w:rPr>
          <w:rFonts w:ascii="Times New Roman" w:hAnsi="Times New Roman"/>
          <w:b/>
          <w:bCs/>
        </w:rPr>
        <w:fldChar w:fldCharType="end"/>
      </w:r>
    </w:p>
    <w:p w14:paraId="753269A5" w14:textId="18248B02" w:rsidR="00FC2FD9" w:rsidRDefault="001C742A">
      <w:pPr>
        <w:pStyle w:val="TableofFigures"/>
        <w:tabs>
          <w:tab w:val="right" w:leader="dot" w:pos="9629"/>
        </w:tabs>
        <w:rPr>
          <w:rFonts w:asciiTheme="minorHAnsi" w:eastAsiaTheme="minorEastAsia" w:hAnsiTheme="minorHAnsi" w:cstheme="minorBidi"/>
          <w:b w:val="0"/>
          <w:noProof/>
          <w:sz w:val="22"/>
          <w:szCs w:val="22"/>
          <w:lang w:val="en-US" w:eastAsia="en-US"/>
        </w:rPr>
      </w:pPr>
      <w:r>
        <w:rPr>
          <w:rFonts w:ascii="Times New Roman" w:hAnsi="Times New Roman"/>
          <w:b w:val="0"/>
          <w:bCs/>
          <w:lang w:val="en-US"/>
        </w:rPr>
        <w:fldChar w:fldCharType="begin"/>
      </w:r>
      <w:r>
        <w:rPr>
          <w:rFonts w:ascii="Times New Roman" w:hAnsi="Times New Roman"/>
          <w:b w:val="0"/>
          <w:bCs/>
          <w:lang w:val="en-US"/>
        </w:rPr>
        <w:instrText xml:space="preserve"> TOC \n \h \z \t "Proposal" \c </w:instrText>
      </w:r>
      <w:r>
        <w:rPr>
          <w:rFonts w:ascii="Times New Roman" w:hAnsi="Times New Roman"/>
          <w:b w:val="0"/>
          <w:bCs/>
          <w:lang w:val="en-US"/>
        </w:rPr>
        <w:fldChar w:fldCharType="separate"/>
      </w:r>
      <w:hyperlink w:anchor="_Toc521697547" w:history="1">
        <w:r w:rsidR="00FC2FD9" w:rsidRPr="00653D17">
          <w:rPr>
            <w:rStyle w:val="Hyperlink"/>
            <w:noProof/>
          </w:rPr>
          <w:t>Proposal 1</w:t>
        </w:r>
        <w:r w:rsidR="00FC2FD9">
          <w:rPr>
            <w:rFonts w:asciiTheme="minorHAnsi" w:eastAsiaTheme="minorEastAsia" w:hAnsiTheme="minorHAnsi" w:cstheme="minorBidi"/>
            <w:b w:val="0"/>
            <w:noProof/>
            <w:sz w:val="22"/>
            <w:szCs w:val="22"/>
            <w:lang w:val="en-US" w:eastAsia="en-US"/>
          </w:rPr>
          <w:tab/>
        </w:r>
        <w:r w:rsidR="00FC2FD9" w:rsidRPr="00653D17">
          <w:rPr>
            <w:rStyle w:val="Hyperlink"/>
            <w:noProof/>
          </w:rPr>
          <w:t>Apply the corrections in TP#1 for CSI reference resource timing</w:t>
        </w:r>
      </w:hyperlink>
    </w:p>
    <w:p w14:paraId="2A0BDB53" w14:textId="020F4BB5"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48" w:history="1">
        <w:r w:rsidRPr="00653D17">
          <w:rPr>
            <w:rStyle w:val="Hyperlink"/>
            <w:noProof/>
          </w:rPr>
          <w:t>Proposal 2</w:t>
        </w:r>
        <w:r>
          <w:rPr>
            <w:rFonts w:asciiTheme="minorHAnsi" w:eastAsiaTheme="minorEastAsia" w:hAnsiTheme="minorHAnsi" w:cstheme="minorBidi"/>
            <w:b w:val="0"/>
            <w:noProof/>
            <w:sz w:val="22"/>
            <w:szCs w:val="22"/>
            <w:lang w:val="en-US" w:eastAsia="en-US"/>
          </w:rPr>
          <w:tab/>
        </w:r>
        <w:r w:rsidRPr="00653D17">
          <w:rPr>
            <w:rStyle w:val="Hyperlink"/>
            <w:noProof/>
          </w:rPr>
          <w:t>Apply the corrections in TP#2 to the definition of valid downlink slot of the CSI reference resource</w:t>
        </w:r>
      </w:hyperlink>
    </w:p>
    <w:p w14:paraId="23E9C6B6" w14:textId="3DB0A516"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49" w:history="1">
        <w:r w:rsidRPr="00653D17">
          <w:rPr>
            <w:rStyle w:val="Hyperlink"/>
            <w:noProof/>
            <w:lang w:val="en-AU"/>
          </w:rPr>
          <w:t>Proposal 3</w:t>
        </w:r>
        <w:r>
          <w:rPr>
            <w:rFonts w:asciiTheme="minorHAnsi" w:eastAsiaTheme="minorEastAsia" w:hAnsiTheme="minorHAnsi" w:cstheme="minorBidi"/>
            <w:b w:val="0"/>
            <w:noProof/>
            <w:sz w:val="22"/>
            <w:szCs w:val="22"/>
            <w:lang w:val="en-US" w:eastAsia="en-US"/>
          </w:rPr>
          <w:tab/>
        </w:r>
        <w:r w:rsidRPr="00653D17">
          <w:rPr>
            <w:rStyle w:val="Hyperlink"/>
            <w:noProof/>
            <w:lang w:val="en-AU"/>
          </w:rPr>
          <w:t xml:space="preserve">For the beam reporting CSI latency class, </w:t>
        </w:r>
        <m:oMath>
          <m:r>
            <m:rPr>
              <m:sty m:val="bi"/>
            </m:rPr>
            <w:rPr>
              <w:rStyle w:val="Hyperlink"/>
              <w:rFonts w:ascii="Cambria Math" w:hAnsi="Cambria Math"/>
              <w:noProof/>
            </w:rPr>
            <m:t>Zm</m:t>
          </m:r>
          <m:r>
            <m:rPr>
              <m:sty m:val="bi"/>
            </m:rPr>
            <w:rPr>
              <w:rStyle w:val="Hyperlink"/>
              <w:rFonts w:ascii="Cambria Math" w:hAnsi="Cambria Math"/>
              <w:noProof/>
              <w:lang w:val="en-AU"/>
            </w:rPr>
            <m:t>=Zm'+2</m:t>
          </m:r>
        </m:oMath>
        <w:r w:rsidRPr="00653D17">
          <w:rPr>
            <w:rStyle w:val="Hyperlink"/>
            <w:noProof/>
            <w:lang w:val="en-AU"/>
          </w:rPr>
          <w:t xml:space="preserve"> symbols, where </w:t>
        </w:r>
        <m:oMath>
          <m:r>
            <m:rPr>
              <m:sty m:val="bi"/>
            </m:rPr>
            <w:rPr>
              <w:rStyle w:val="Hyperlink"/>
              <w:rFonts w:ascii="Cambria Math" w:hAnsi="Cambria Math"/>
              <w:noProof/>
              <w:lang w:val="en-AU"/>
            </w:rPr>
            <m:t>Zm'</m:t>
          </m:r>
        </m:oMath>
        <w:r w:rsidRPr="00653D17">
          <w:rPr>
            <w:rStyle w:val="Hyperlink"/>
            <w:noProof/>
            <w:lang w:val="en-AU"/>
          </w:rPr>
          <w:t xml:space="preserve"> is the UEs reported capability in FG 2-25</w:t>
        </w:r>
      </w:hyperlink>
    </w:p>
    <w:p w14:paraId="5A78F980" w14:textId="47479ADD"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50" w:history="1">
        <w:r w:rsidRPr="00653D17">
          <w:rPr>
            <w:rStyle w:val="Hyperlink"/>
            <w:noProof/>
            <w:lang w:val="en-AU"/>
          </w:rPr>
          <w:t>Proposal 4</w:t>
        </w:r>
        <w:r>
          <w:rPr>
            <w:rFonts w:asciiTheme="minorHAnsi" w:eastAsiaTheme="minorEastAsia" w:hAnsiTheme="minorHAnsi" w:cstheme="minorBidi"/>
            <w:b w:val="0"/>
            <w:noProof/>
            <w:sz w:val="22"/>
            <w:szCs w:val="22"/>
            <w:lang w:val="en-US" w:eastAsia="en-US"/>
          </w:rPr>
          <w:tab/>
        </w:r>
        <w:r w:rsidRPr="00653D17">
          <w:rPr>
            <w:rStyle w:val="Hyperlink"/>
            <w:noProof/>
            <w:lang w:val="en-AU"/>
          </w:rPr>
          <w:t>For CSI latency requirement 1, Z=9 symbols and Z'=7 symbols is preferred</w:t>
        </w:r>
      </w:hyperlink>
    </w:p>
    <w:p w14:paraId="6E0884FB" w14:textId="09E003E2"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51" w:history="1">
        <w:r w:rsidRPr="00653D17">
          <w:rPr>
            <w:rStyle w:val="Hyperlink"/>
            <w:noProof/>
          </w:rPr>
          <w:t>Proposal 5</w:t>
        </w:r>
        <w:r>
          <w:rPr>
            <w:rFonts w:asciiTheme="minorHAnsi" w:eastAsiaTheme="minorEastAsia" w:hAnsiTheme="minorHAnsi" w:cstheme="minorBidi"/>
            <w:b w:val="0"/>
            <w:noProof/>
            <w:sz w:val="22"/>
            <w:szCs w:val="22"/>
            <w:lang w:val="en-US" w:eastAsia="en-US"/>
          </w:rPr>
          <w:tab/>
        </w:r>
        <w:r w:rsidRPr="00653D17">
          <w:rPr>
            <w:rStyle w:val="Hyperlink"/>
            <w:noProof/>
          </w:rPr>
          <w:t>Adopt the corrections in TP#3 for CSI timing criterion</w:t>
        </w:r>
      </w:hyperlink>
    </w:p>
    <w:p w14:paraId="57E27716" w14:textId="45E93936"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52" w:history="1">
        <w:r w:rsidRPr="00653D17">
          <w:rPr>
            <w:rStyle w:val="Hyperlink"/>
            <w:noProof/>
          </w:rPr>
          <w:t>Proposal 6</w:t>
        </w:r>
        <w:r>
          <w:rPr>
            <w:rFonts w:asciiTheme="minorHAnsi" w:eastAsiaTheme="minorEastAsia" w:hAnsiTheme="minorHAnsi" w:cstheme="minorBidi"/>
            <w:b w:val="0"/>
            <w:noProof/>
            <w:sz w:val="22"/>
            <w:szCs w:val="22"/>
            <w:lang w:val="en-US" w:eastAsia="en-US"/>
          </w:rPr>
          <w:tab/>
        </w:r>
        <w:r w:rsidRPr="00653D17">
          <w:rPr>
            <w:rStyle w:val="Hyperlink"/>
            <w:noProof/>
          </w:rPr>
          <w:t>Introduce a new CSI timing requirement for when a single High/Low latency CSI report without CRI reporting is triggered</w:t>
        </w:r>
      </w:hyperlink>
    </w:p>
    <w:p w14:paraId="25FF6208" w14:textId="28AF9CCC"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53" w:history="1">
        <w:r w:rsidRPr="00653D17">
          <w:rPr>
            <w:rStyle w:val="Hyperlink"/>
            <w:noProof/>
          </w:rPr>
          <w:t>Proposal 7</w:t>
        </w:r>
        <w:r>
          <w:rPr>
            <w:rFonts w:asciiTheme="minorHAnsi" w:eastAsiaTheme="minorEastAsia" w:hAnsiTheme="minorHAnsi" w:cstheme="minorBidi"/>
            <w:b w:val="0"/>
            <w:noProof/>
            <w:sz w:val="22"/>
            <w:szCs w:val="22"/>
            <w:lang w:val="en-US" w:eastAsia="en-US"/>
          </w:rPr>
          <w:tab/>
        </w:r>
        <w:r w:rsidRPr="00653D17">
          <w:rPr>
            <w:rStyle w:val="Hyperlink"/>
            <w:noProof/>
          </w:rPr>
          <w:t>Adopt the correction in TP#4 to CSI processing criteria</w:t>
        </w:r>
      </w:hyperlink>
    </w:p>
    <w:p w14:paraId="51609AFB" w14:textId="653A75BA" w:rsidR="00FC2FD9" w:rsidRDefault="00FC2F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97554" w:history="1">
        <w:r w:rsidRPr="00653D17">
          <w:rPr>
            <w:rStyle w:val="Hyperlink"/>
            <w:noProof/>
          </w:rPr>
          <w:t>Proposal 8</w:t>
        </w:r>
        <w:r>
          <w:rPr>
            <w:rFonts w:asciiTheme="minorHAnsi" w:eastAsiaTheme="minorEastAsia" w:hAnsiTheme="minorHAnsi" w:cstheme="minorBidi"/>
            <w:b w:val="0"/>
            <w:noProof/>
            <w:sz w:val="22"/>
            <w:szCs w:val="22"/>
            <w:lang w:val="en-US" w:eastAsia="en-US"/>
          </w:rPr>
          <w:tab/>
        </w:r>
        <w:r w:rsidRPr="00653D17">
          <w:rPr>
            <w:rStyle w:val="Hyperlink"/>
            <w:noProof/>
          </w:rPr>
          <w:t>Adopt the correction in TP#5  to ZP CSI-RS resource set definition</w:t>
        </w:r>
      </w:hyperlink>
    </w:p>
    <w:p w14:paraId="525A7D0D" w14:textId="67CBC222" w:rsidR="001C742A" w:rsidRDefault="001C742A" w:rsidP="001C742A">
      <w:pPr>
        <w:pStyle w:val="BodyText"/>
        <w:rPr>
          <w:bCs/>
        </w:rPr>
      </w:pPr>
      <w:r>
        <w:rPr>
          <w:rFonts w:ascii="Times New Roman" w:hAnsi="Times New Roman"/>
          <w:b/>
          <w:bCs/>
          <w:lang w:val="en-US"/>
        </w:rPr>
        <w:fldChar w:fldCharType="end"/>
      </w:r>
    </w:p>
    <w:p w14:paraId="5A1EB9E8" w14:textId="762CD265" w:rsidR="006E1C82" w:rsidRPr="00CE0424" w:rsidRDefault="006E1C82" w:rsidP="006E1C82">
      <w:pPr>
        <w:pStyle w:val="BodyText"/>
        <w:rPr>
          <w:b/>
          <w:bCs/>
        </w:rPr>
      </w:pPr>
      <w:r w:rsidRPr="00CE0424">
        <w:rPr>
          <w:b/>
          <w:bCs/>
        </w:rPr>
        <w:t xml:space="preserve"> </w:t>
      </w:r>
    </w:p>
    <w:p w14:paraId="4EE0FCEB" w14:textId="77777777" w:rsidR="0019705D" w:rsidRPr="00CE0424" w:rsidRDefault="0019705D" w:rsidP="0019705D">
      <w:pPr>
        <w:pStyle w:val="Heading1"/>
      </w:pPr>
      <w:bookmarkStart w:id="25" w:name="_In-sequence_SDU_delivery"/>
      <w:bookmarkEnd w:id="25"/>
      <w:r w:rsidRPr="00CE0424">
        <w:t>References</w:t>
      </w:r>
    </w:p>
    <w:p w14:paraId="06793FB0" w14:textId="34749BF8" w:rsidR="001C742A" w:rsidRDefault="001C742A" w:rsidP="0049338C">
      <w:pPr>
        <w:pStyle w:val="references"/>
      </w:pPr>
      <w:r>
        <w:t>R1-1809406, “Maintenance issues of physical uplink control channel”, Ericsson, 3GPP TSG-RAN WG1 Meeting #94,</w:t>
      </w:r>
      <w:r>
        <w:tab/>
        <w:t>Göteborg, Sweden, August 20th – 24th 2018</w:t>
      </w:r>
    </w:p>
    <w:p w14:paraId="742FBFD0" w14:textId="77777777" w:rsidR="00A01FA7" w:rsidRPr="004D4C96" w:rsidRDefault="00A01FA7" w:rsidP="001C742A">
      <w:pPr>
        <w:pStyle w:val="references"/>
        <w:numPr>
          <w:ilvl w:val="0"/>
          <w:numId w:val="0"/>
        </w:numPr>
        <w:ind w:left="360"/>
        <w:rPr>
          <w:sz w:val="20"/>
          <w:szCs w:val="20"/>
        </w:rPr>
      </w:pPr>
    </w:p>
    <w:p w14:paraId="0034D3CC" w14:textId="77777777" w:rsidR="003A7EF3" w:rsidRPr="00CE0424" w:rsidRDefault="003A7EF3" w:rsidP="00CE0424">
      <w:pPr>
        <w:pStyle w:val="BodyText"/>
      </w:pPr>
    </w:p>
    <w:sectPr w:rsidR="003A7EF3" w:rsidRPr="00CE042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FD88C" w14:textId="77777777" w:rsidR="00F47924" w:rsidRDefault="00F47924">
      <w:r>
        <w:separator/>
      </w:r>
    </w:p>
  </w:endnote>
  <w:endnote w:type="continuationSeparator" w:id="0">
    <w:p w14:paraId="4446FB75" w14:textId="77777777" w:rsidR="00F47924" w:rsidRDefault="00F4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9338C" w:rsidRDefault="004933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375F" w14:textId="77777777" w:rsidR="00F47924" w:rsidRDefault="00F47924">
      <w:r>
        <w:separator/>
      </w:r>
    </w:p>
  </w:footnote>
  <w:footnote w:type="continuationSeparator" w:id="0">
    <w:p w14:paraId="48682A71" w14:textId="77777777" w:rsidR="00F47924" w:rsidRDefault="00F4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9338C" w:rsidRDefault="004933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F1483"/>
    <w:multiLevelType w:val="hybridMultilevel"/>
    <w:tmpl w:val="FA843C8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61B75"/>
    <w:multiLevelType w:val="hybridMultilevel"/>
    <w:tmpl w:val="85A45C9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C43269"/>
    <w:multiLevelType w:val="hybridMultilevel"/>
    <w:tmpl w:val="2F8A11D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91614"/>
    <w:multiLevelType w:val="hybridMultilevel"/>
    <w:tmpl w:val="73F268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4"/>
  </w:num>
  <w:num w:numId="7">
    <w:abstractNumId w:val="33"/>
  </w:num>
  <w:num w:numId="8">
    <w:abstractNumId w:val="16"/>
  </w:num>
  <w:num w:numId="9">
    <w:abstractNumId w:val="13"/>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4"/>
  </w:num>
  <w:num w:numId="17">
    <w:abstractNumId w:val="9"/>
  </w:num>
  <w:num w:numId="18">
    <w:abstractNumId w:val="12"/>
  </w:num>
  <w:num w:numId="19">
    <w:abstractNumId w:val="5"/>
  </w:num>
  <w:num w:numId="20">
    <w:abstractNumId w:val="40"/>
  </w:num>
  <w:num w:numId="21">
    <w:abstractNumId w:val="18"/>
  </w:num>
  <w:num w:numId="22">
    <w:abstractNumId w:val="38"/>
  </w:num>
  <w:num w:numId="23">
    <w:abstractNumId w:val="8"/>
  </w:num>
  <w:num w:numId="24">
    <w:abstractNumId w:val="19"/>
  </w:num>
  <w:num w:numId="25">
    <w:abstractNumId w:val="17"/>
  </w:num>
  <w:num w:numId="26">
    <w:abstractNumId w:val="27"/>
  </w:num>
  <w:num w:numId="27">
    <w:abstractNumId w:val="14"/>
  </w:num>
  <w:num w:numId="28">
    <w:abstractNumId w:val="41"/>
  </w:num>
  <w:num w:numId="29">
    <w:abstractNumId w:val="37"/>
  </w:num>
  <w:num w:numId="30">
    <w:abstractNumId w:val="35"/>
  </w:num>
  <w:num w:numId="31">
    <w:abstractNumId w:val="31"/>
  </w:num>
  <w:num w:numId="32">
    <w:abstractNumId w:val="31"/>
  </w:num>
  <w:num w:numId="33">
    <w:abstractNumId w:val="41"/>
  </w:num>
  <w:num w:numId="34">
    <w:abstractNumId w:val="26"/>
  </w:num>
  <w:num w:numId="35">
    <w:abstractNumId w:val="3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9"/>
  </w:num>
  <w:num w:numId="39">
    <w:abstractNumId w:val="7"/>
  </w:num>
  <w:num w:numId="40">
    <w:abstractNumId w:val="25"/>
  </w:num>
  <w:num w:numId="41">
    <w:abstractNumId w:val="31"/>
    <w:lvlOverride w:ilvl="0">
      <w:startOverride w:val="1"/>
    </w:lvlOverride>
  </w:num>
  <w:num w:numId="42">
    <w:abstractNumId w:val="31"/>
  </w:num>
  <w:num w:numId="43">
    <w:abstractNumId w:val="6"/>
  </w:num>
  <w:num w:numId="44">
    <w:abstractNumId w:val="10"/>
  </w:num>
  <w:num w:numId="45">
    <w:abstractNumId w:val="36"/>
  </w:num>
  <w:num w:numId="46">
    <w:abstractNumId w:val="4"/>
  </w:num>
  <w:num w:numId="47">
    <w:abstractNumId w:val="32"/>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2564D"/>
    <w:rsid w:val="00025ECA"/>
    <w:rsid w:val="000325B8"/>
    <w:rsid w:val="00034C15"/>
    <w:rsid w:val="00036BA1"/>
    <w:rsid w:val="0003730C"/>
    <w:rsid w:val="00040155"/>
    <w:rsid w:val="000422E2"/>
    <w:rsid w:val="00042F22"/>
    <w:rsid w:val="000444EF"/>
    <w:rsid w:val="00052A07"/>
    <w:rsid w:val="000531E0"/>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A57"/>
    <w:rsid w:val="000D4797"/>
    <w:rsid w:val="000E0527"/>
    <w:rsid w:val="000E1E92"/>
    <w:rsid w:val="000F06D6"/>
    <w:rsid w:val="000F0EB1"/>
    <w:rsid w:val="000F1106"/>
    <w:rsid w:val="000F3BE9"/>
    <w:rsid w:val="000F3DD1"/>
    <w:rsid w:val="000F3F6C"/>
    <w:rsid w:val="000F6DF3"/>
    <w:rsid w:val="001005FF"/>
    <w:rsid w:val="001062FB"/>
    <w:rsid w:val="001063E6"/>
    <w:rsid w:val="00111614"/>
    <w:rsid w:val="00113CF4"/>
    <w:rsid w:val="001153EA"/>
    <w:rsid w:val="00115643"/>
    <w:rsid w:val="00116765"/>
    <w:rsid w:val="001219F5"/>
    <w:rsid w:val="00121A20"/>
    <w:rsid w:val="0012377F"/>
    <w:rsid w:val="00124314"/>
    <w:rsid w:val="001254C6"/>
    <w:rsid w:val="00126B4A"/>
    <w:rsid w:val="001303F8"/>
    <w:rsid w:val="0013166C"/>
    <w:rsid w:val="00132FD0"/>
    <w:rsid w:val="001344C0"/>
    <w:rsid w:val="001346FA"/>
    <w:rsid w:val="00135252"/>
    <w:rsid w:val="00137AB5"/>
    <w:rsid w:val="00137F0B"/>
    <w:rsid w:val="00151E23"/>
    <w:rsid w:val="001526E0"/>
    <w:rsid w:val="00154B2D"/>
    <w:rsid w:val="001551B5"/>
    <w:rsid w:val="001659C1"/>
    <w:rsid w:val="0017250B"/>
    <w:rsid w:val="00173A8E"/>
    <w:rsid w:val="0017502C"/>
    <w:rsid w:val="0018143F"/>
    <w:rsid w:val="00181FF8"/>
    <w:rsid w:val="00190AC1"/>
    <w:rsid w:val="0019341A"/>
    <w:rsid w:val="0019705D"/>
    <w:rsid w:val="00197DF9"/>
    <w:rsid w:val="001A1987"/>
    <w:rsid w:val="001A2564"/>
    <w:rsid w:val="001A6173"/>
    <w:rsid w:val="001A6CBA"/>
    <w:rsid w:val="001B0D97"/>
    <w:rsid w:val="001B5A5D"/>
    <w:rsid w:val="001C1CE5"/>
    <w:rsid w:val="001C3D2A"/>
    <w:rsid w:val="001C742A"/>
    <w:rsid w:val="001D51BA"/>
    <w:rsid w:val="001D53E7"/>
    <w:rsid w:val="001D6342"/>
    <w:rsid w:val="001D6D53"/>
    <w:rsid w:val="001E58E2"/>
    <w:rsid w:val="001E67CF"/>
    <w:rsid w:val="001E7AED"/>
    <w:rsid w:val="001F3916"/>
    <w:rsid w:val="001F54C5"/>
    <w:rsid w:val="001F662C"/>
    <w:rsid w:val="001F7074"/>
    <w:rsid w:val="00200490"/>
    <w:rsid w:val="00201F3A"/>
    <w:rsid w:val="00203F96"/>
    <w:rsid w:val="002069B2"/>
    <w:rsid w:val="00207FA3"/>
    <w:rsid w:val="002139E1"/>
    <w:rsid w:val="00214DA8"/>
    <w:rsid w:val="00215423"/>
    <w:rsid w:val="002158FA"/>
    <w:rsid w:val="00220600"/>
    <w:rsid w:val="0022234D"/>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D15"/>
    <w:rsid w:val="00292EB7"/>
    <w:rsid w:val="0029482B"/>
    <w:rsid w:val="00296227"/>
    <w:rsid w:val="00296F44"/>
    <w:rsid w:val="0029777D"/>
    <w:rsid w:val="002A055E"/>
    <w:rsid w:val="002A1D4E"/>
    <w:rsid w:val="002A2869"/>
    <w:rsid w:val="002B24D6"/>
    <w:rsid w:val="002C41E6"/>
    <w:rsid w:val="002C6C20"/>
    <w:rsid w:val="002D071A"/>
    <w:rsid w:val="002D34B2"/>
    <w:rsid w:val="002D48B0"/>
    <w:rsid w:val="002D5B37"/>
    <w:rsid w:val="002D66EB"/>
    <w:rsid w:val="002D7196"/>
    <w:rsid w:val="002D7637"/>
    <w:rsid w:val="002E17F2"/>
    <w:rsid w:val="002E7CAE"/>
    <w:rsid w:val="002F2771"/>
    <w:rsid w:val="002F37A9"/>
    <w:rsid w:val="00301CE6"/>
    <w:rsid w:val="0030256B"/>
    <w:rsid w:val="0030444E"/>
    <w:rsid w:val="0030501F"/>
    <w:rsid w:val="00307BA1"/>
    <w:rsid w:val="00311702"/>
    <w:rsid w:val="00311E82"/>
    <w:rsid w:val="00313FD6"/>
    <w:rsid w:val="003143BD"/>
    <w:rsid w:val="00315363"/>
    <w:rsid w:val="00315A44"/>
    <w:rsid w:val="00315FA3"/>
    <w:rsid w:val="003203ED"/>
    <w:rsid w:val="0032224B"/>
    <w:rsid w:val="00322C9F"/>
    <w:rsid w:val="00324D23"/>
    <w:rsid w:val="00331751"/>
    <w:rsid w:val="00334579"/>
    <w:rsid w:val="00335858"/>
    <w:rsid w:val="00336BDA"/>
    <w:rsid w:val="00342BD7"/>
    <w:rsid w:val="00346DB5"/>
    <w:rsid w:val="003477B1"/>
    <w:rsid w:val="00357380"/>
    <w:rsid w:val="003602D9"/>
    <w:rsid w:val="003604CE"/>
    <w:rsid w:val="003625EF"/>
    <w:rsid w:val="00370E47"/>
    <w:rsid w:val="00370FB2"/>
    <w:rsid w:val="003742AC"/>
    <w:rsid w:val="00377CE1"/>
    <w:rsid w:val="00385BF0"/>
    <w:rsid w:val="00391F14"/>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97B"/>
    <w:rsid w:val="004669E2"/>
    <w:rsid w:val="00467D0C"/>
    <w:rsid w:val="00470C31"/>
    <w:rsid w:val="00471DE0"/>
    <w:rsid w:val="004734D0"/>
    <w:rsid w:val="0047556B"/>
    <w:rsid w:val="00477768"/>
    <w:rsid w:val="00484684"/>
    <w:rsid w:val="00492BC5"/>
    <w:rsid w:val="0049338C"/>
    <w:rsid w:val="004964F1"/>
    <w:rsid w:val="004A16BC"/>
    <w:rsid w:val="004A2B94"/>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53A7"/>
    <w:rsid w:val="005219CF"/>
    <w:rsid w:val="0053109D"/>
    <w:rsid w:val="00534B59"/>
    <w:rsid w:val="00536759"/>
    <w:rsid w:val="00537C62"/>
    <w:rsid w:val="00546970"/>
    <w:rsid w:val="00554E19"/>
    <w:rsid w:val="0056121F"/>
    <w:rsid w:val="00572505"/>
    <w:rsid w:val="00575435"/>
    <w:rsid w:val="00582809"/>
    <w:rsid w:val="0058798C"/>
    <w:rsid w:val="005900FA"/>
    <w:rsid w:val="005935A4"/>
    <w:rsid w:val="005948C2"/>
    <w:rsid w:val="00595DCA"/>
    <w:rsid w:val="0059779B"/>
    <w:rsid w:val="005A209A"/>
    <w:rsid w:val="005A662D"/>
    <w:rsid w:val="005B125E"/>
    <w:rsid w:val="005B1409"/>
    <w:rsid w:val="005B35D7"/>
    <w:rsid w:val="005B392A"/>
    <w:rsid w:val="005B3AA3"/>
    <w:rsid w:val="005B6F83"/>
    <w:rsid w:val="005C74FB"/>
    <w:rsid w:val="005D1602"/>
    <w:rsid w:val="005E385F"/>
    <w:rsid w:val="005E5B81"/>
    <w:rsid w:val="005F2CB1"/>
    <w:rsid w:val="005F3025"/>
    <w:rsid w:val="005F618C"/>
    <w:rsid w:val="005F6634"/>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11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A0"/>
    <w:rsid w:val="00695FC2"/>
    <w:rsid w:val="00696949"/>
    <w:rsid w:val="00697052"/>
    <w:rsid w:val="006A46FB"/>
    <w:rsid w:val="006A5E28"/>
    <w:rsid w:val="006A697B"/>
    <w:rsid w:val="006A7AFF"/>
    <w:rsid w:val="006B1816"/>
    <w:rsid w:val="006B2099"/>
    <w:rsid w:val="006B50CF"/>
    <w:rsid w:val="006C03B8"/>
    <w:rsid w:val="006C3AB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F55"/>
    <w:rsid w:val="007445A0"/>
    <w:rsid w:val="0074524B"/>
    <w:rsid w:val="00747D8B"/>
    <w:rsid w:val="00751228"/>
    <w:rsid w:val="00752E85"/>
    <w:rsid w:val="007571E1"/>
    <w:rsid w:val="007604B2"/>
    <w:rsid w:val="00765281"/>
    <w:rsid w:val="007668F8"/>
    <w:rsid w:val="00766BAD"/>
    <w:rsid w:val="007729A2"/>
    <w:rsid w:val="00774FD5"/>
    <w:rsid w:val="007755F2"/>
    <w:rsid w:val="00776971"/>
    <w:rsid w:val="00780A80"/>
    <w:rsid w:val="0078177E"/>
    <w:rsid w:val="0078304C"/>
    <w:rsid w:val="00783673"/>
    <w:rsid w:val="00785490"/>
    <w:rsid w:val="007925EA"/>
    <w:rsid w:val="00793CD8"/>
    <w:rsid w:val="00795C92"/>
    <w:rsid w:val="00796231"/>
    <w:rsid w:val="007A0F2C"/>
    <w:rsid w:val="007A1CB3"/>
    <w:rsid w:val="007A306F"/>
    <w:rsid w:val="007A43A6"/>
    <w:rsid w:val="007A58A6"/>
    <w:rsid w:val="007A711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D4D"/>
    <w:rsid w:val="00803FAE"/>
    <w:rsid w:val="0080605F"/>
    <w:rsid w:val="00807786"/>
    <w:rsid w:val="00811FCB"/>
    <w:rsid w:val="00812652"/>
    <w:rsid w:val="008158D6"/>
    <w:rsid w:val="00817196"/>
    <w:rsid w:val="008235DB"/>
    <w:rsid w:val="00824AB4"/>
    <w:rsid w:val="00825C42"/>
    <w:rsid w:val="00825D25"/>
    <w:rsid w:val="00827D6F"/>
    <w:rsid w:val="00832403"/>
    <w:rsid w:val="00835F53"/>
    <w:rsid w:val="008376AC"/>
    <w:rsid w:val="00843099"/>
    <w:rsid w:val="008444E8"/>
    <w:rsid w:val="00844E80"/>
    <w:rsid w:val="00846FE7"/>
    <w:rsid w:val="00856911"/>
    <w:rsid w:val="00864123"/>
    <w:rsid w:val="008677FD"/>
    <w:rsid w:val="008706D4"/>
    <w:rsid w:val="00870F8A"/>
    <w:rsid w:val="008719A4"/>
    <w:rsid w:val="00871D23"/>
    <w:rsid w:val="00874312"/>
    <w:rsid w:val="0087437C"/>
    <w:rsid w:val="00875CD7"/>
    <w:rsid w:val="00876B4D"/>
    <w:rsid w:val="00877335"/>
    <w:rsid w:val="00877F18"/>
    <w:rsid w:val="008941E3"/>
    <w:rsid w:val="00894A88"/>
    <w:rsid w:val="00895386"/>
    <w:rsid w:val="008A21FF"/>
    <w:rsid w:val="008A2CE2"/>
    <w:rsid w:val="008A30AC"/>
    <w:rsid w:val="008A44B8"/>
    <w:rsid w:val="008A51A8"/>
    <w:rsid w:val="008A54C7"/>
    <w:rsid w:val="008A77D8"/>
    <w:rsid w:val="008B0483"/>
    <w:rsid w:val="008B120C"/>
    <w:rsid w:val="008B14F4"/>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53B3"/>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EFB"/>
    <w:rsid w:val="009F08F3"/>
    <w:rsid w:val="009F344F"/>
    <w:rsid w:val="00A01FA7"/>
    <w:rsid w:val="00A031D8"/>
    <w:rsid w:val="00A048A8"/>
    <w:rsid w:val="00A04F49"/>
    <w:rsid w:val="00A13E54"/>
    <w:rsid w:val="00A17F63"/>
    <w:rsid w:val="00A2193B"/>
    <w:rsid w:val="00A2351A"/>
    <w:rsid w:val="00A264A9"/>
    <w:rsid w:val="00A26DCF"/>
    <w:rsid w:val="00A27785"/>
    <w:rsid w:val="00A30187"/>
    <w:rsid w:val="00A3076E"/>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65A"/>
    <w:rsid w:val="00A84807"/>
    <w:rsid w:val="00A87A65"/>
    <w:rsid w:val="00A92879"/>
    <w:rsid w:val="00A9442A"/>
    <w:rsid w:val="00A9610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CC3"/>
    <w:rsid w:val="00AE27AC"/>
    <w:rsid w:val="00AE40E0"/>
    <w:rsid w:val="00AE4DBA"/>
    <w:rsid w:val="00AE4F07"/>
    <w:rsid w:val="00AF1C5D"/>
    <w:rsid w:val="00AF42D7"/>
    <w:rsid w:val="00B006FE"/>
    <w:rsid w:val="00B007CB"/>
    <w:rsid w:val="00B02AA9"/>
    <w:rsid w:val="00B02C21"/>
    <w:rsid w:val="00B02FA3"/>
    <w:rsid w:val="00B05084"/>
    <w:rsid w:val="00B157F9"/>
    <w:rsid w:val="00B20256"/>
    <w:rsid w:val="00B20D09"/>
    <w:rsid w:val="00B2763F"/>
    <w:rsid w:val="00B27AAC"/>
    <w:rsid w:val="00B30929"/>
    <w:rsid w:val="00B36AFA"/>
    <w:rsid w:val="00B372AA"/>
    <w:rsid w:val="00B40445"/>
    <w:rsid w:val="00B409E0"/>
    <w:rsid w:val="00B41888"/>
    <w:rsid w:val="00B45A52"/>
    <w:rsid w:val="00B46175"/>
    <w:rsid w:val="00B51B40"/>
    <w:rsid w:val="00B548B7"/>
    <w:rsid w:val="00B664C7"/>
    <w:rsid w:val="00B739F6"/>
    <w:rsid w:val="00B81A6C"/>
    <w:rsid w:val="00B85DE5"/>
    <w:rsid w:val="00B90F73"/>
    <w:rsid w:val="00B93B59"/>
    <w:rsid w:val="00B93FDC"/>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E5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05FBC"/>
    <w:rsid w:val="00D10249"/>
    <w:rsid w:val="00D115C3"/>
    <w:rsid w:val="00D11897"/>
    <w:rsid w:val="00D13135"/>
    <w:rsid w:val="00D13E4E"/>
    <w:rsid w:val="00D14663"/>
    <w:rsid w:val="00D236DB"/>
    <w:rsid w:val="00D239A7"/>
    <w:rsid w:val="00D23F47"/>
    <w:rsid w:val="00D30191"/>
    <w:rsid w:val="00D36E71"/>
    <w:rsid w:val="00D37D87"/>
    <w:rsid w:val="00D40B33"/>
    <w:rsid w:val="00D4318F"/>
    <w:rsid w:val="00D438BF"/>
    <w:rsid w:val="00D440F8"/>
    <w:rsid w:val="00D546FF"/>
    <w:rsid w:val="00D55AD5"/>
    <w:rsid w:val="00D576CA"/>
    <w:rsid w:val="00D61AF5"/>
    <w:rsid w:val="00D652B5"/>
    <w:rsid w:val="00D66155"/>
    <w:rsid w:val="00D708B0"/>
    <w:rsid w:val="00D7096E"/>
    <w:rsid w:val="00D77B1D"/>
    <w:rsid w:val="00D8021F"/>
    <w:rsid w:val="00D80383"/>
    <w:rsid w:val="00D823C6"/>
    <w:rsid w:val="00D8327F"/>
    <w:rsid w:val="00D86CA3"/>
    <w:rsid w:val="00D871CE"/>
    <w:rsid w:val="00D9196D"/>
    <w:rsid w:val="00D92982"/>
    <w:rsid w:val="00DA0980"/>
    <w:rsid w:val="00DA305E"/>
    <w:rsid w:val="00DA4056"/>
    <w:rsid w:val="00DA5417"/>
    <w:rsid w:val="00DA56E8"/>
    <w:rsid w:val="00DB0A9F"/>
    <w:rsid w:val="00DB377D"/>
    <w:rsid w:val="00DC2D36"/>
    <w:rsid w:val="00DC53EF"/>
    <w:rsid w:val="00DE5608"/>
    <w:rsid w:val="00DE58D0"/>
    <w:rsid w:val="00DE654F"/>
    <w:rsid w:val="00DE7279"/>
    <w:rsid w:val="00DE7DA4"/>
    <w:rsid w:val="00DF095D"/>
    <w:rsid w:val="00DF0B6E"/>
    <w:rsid w:val="00DF15E0"/>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7AEF"/>
    <w:rsid w:val="00E53B75"/>
    <w:rsid w:val="00E54E3B"/>
    <w:rsid w:val="00E57565"/>
    <w:rsid w:val="00E63838"/>
    <w:rsid w:val="00E64434"/>
    <w:rsid w:val="00E66F14"/>
    <w:rsid w:val="00E67C51"/>
    <w:rsid w:val="00E71074"/>
    <w:rsid w:val="00E72EFC"/>
    <w:rsid w:val="00E758EC"/>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924"/>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891"/>
    <w:rsid w:val="00F96985"/>
    <w:rsid w:val="00F97838"/>
    <w:rsid w:val="00FA2BB3"/>
    <w:rsid w:val="00FB4C80"/>
    <w:rsid w:val="00FB6A6A"/>
    <w:rsid w:val="00FC2FD9"/>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056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6A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paragraph" w:customStyle="1" w:styleId="3GPPNormalText">
    <w:name w:val="3GPP Normal Text"/>
    <w:basedOn w:val="BodyText"/>
    <w:link w:val="3GPPNormalTextChar"/>
    <w:qFormat/>
    <w:rsid w:val="00E71074"/>
    <w:pPr>
      <w:overflowPunct/>
      <w:autoSpaceDE/>
      <w:autoSpaceDN/>
      <w:adjustRightInd/>
      <w:ind w:left="1440" w:hanging="144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E71074"/>
    <w:rPr>
      <w:rFonts w:ascii="Times New Roman" w:eastAsia="MS Mincho" w:hAnsi="Times New Roman"/>
      <w:sz w:val="22"/>
      <w:szCs w:val="24"/>
      <w:lang w:val="x-none" w:eastAsia="x-none"/>
    </w:rPr>
  </w:style>
  <w:style w:type="character" w:customStyle="1" w:styleId="B1Zchn">
    <w:name w:val="B1 Zchn"/>
    <w:rsid w:val="00575435"/>
    <w:rPr>
      <w:lang w:eastAsia="en-US"/>
    </w:rPr>
  </w:style>
  <w:style w:type="character" w:customStyle="1" w:styleId="B3Char">
    <w:name w:val="B3 Char"/>
    <w:rsid w:val="00575435"/>
    <w:rPr>
      <w:lang w:eastAsia="en-US"/>
    </w:rPr>
  </w:style>
  <w:style w:type="paragraph" w:customStyle="1" w:styleId="text">
    <w:name w:val="text"/>
    <w:basedOn w:val="Normal"/>
    <w:link w:val="textChar"/>
    <w:qFormat/>
    <w:rsid w:val="00D7096E"/>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D7096E"/>
    <w:rPr>
      <w:rFonts w:ascii="Calibri" w:eastAsia="SimSun" w:hAnsi="Calibri"/>
      <w:kern w:val="2"/>
      <w:sz w:val="24"/>
      <w:lang w:val="en-US" w:eastAsia="zh-CN"/>
    </w:rPr>
  </w:style>
  <w:style w:type="character" w:customStyle="1" w:styleId="TACChar">
    <w:name w:val="TAC Char"/>
    <w:link w:val="TAC"/>
    <w:locked/>
    <w:rsid w:val="0029482B"/>
    <w:rPr>
      <w:rFonts w:ascii="Arial" w:hAnsi="Arial"/>
      <w:sz w:val="18"/>
      <w:lang w:val="x-none" w:eastAsia="x-none"/>
    </w:rPr>
  </w:style>
  <w:style w:type="character" w:styleId="PlaceholderText">
    <w:name w:val="Placeholder Text"/>
    <w:basedOn w:val="DefaultParagraphFont"/>
    <w:uiPriority w:val="99"/>
    <w:semiHidden/>
    <w:rsid w:val="00FF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0377">
      <w:bodyDiv w:val="1"/>
      <w:marLeft w:val="0"/>
      <w:marRight w:val="0"/>
      <w:marTop w:val="0"/>
      <w:marBottom w:val="0"/>
      <w:divBdr>
        <w:top w:val="none" w:sz="0" w:space="0" w:color="auto"/>
        <w:left w:val="none" w:sz="0" w:space="0" w:color="auto"/>
        <w:bottom w:val="none" w:sz="0" w:space="0" w:color="auto"/>
        <w:right w:val="none" w:sz="0" w:space="0" w:color="auto"/>
      </w:divBdr>
    </w:div>
    <w:div w:id="579754561">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882447338">
      <w:bodyDiv w:val="1"/>
      <w:marLeft w:val="0"/>
      <w:marRight w:val="0"/>
      <w:marTop w:val="0"/>
      <w:marBottom w:val="0"/>
      <w:divBdr>
        <w:top w:val="none" w:sz="0" w:space="0" w:color="auto"/>
        <w:left w:val="none" w:sz="0" w:space="0" w:color="auto"/>
        <w:bottom w:val="none" w:sz="0" w:space="0" w:color="auto"/>
        <w:right w:val="none" w:sz="0" w:space="0" w:color="auto"/>
      </w:divBdr>
    </w:div>
    <w:div w:id="984243655">
      <w:bodyDiv w:val="1"/>
      <w:marLeft w:val="0"/>
      <w:marRight w:val="0"/>
      <w:marTop w:val="0"/>
      <w:marBottom w:val="0"/>
      <w:divBdr>
        <w:top w:val="none" w:sz="0" w:space="0" w:color="auto"/>
        <w:left w:val="none" w:sz="0" w:space="0" w:color="auto"/>
        <w:bottom w:val="none" w:sz="0" w:space="0" w:color="auto"/>
        <w:right w:val="none" w:sz="0" w:space="0" w:color="auto"/>
      </w:divBdr>
    </w:div>
    <w:div w:id="100840475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65069534">
      <w:bodyDiv w:val="1"/>
      <w:marLeft w:val="0"/>
      <w:marRight w:val="0"/>
      <w:marTop w:val="0"/>
      <w:marBottom w:val="0"/>
      <w:divBdr>
        <w:top w:val="none" w:sz="0" w:space="0" w:color="auto"/>
        <w:left w:val="none" w:sz="0" w:space="0" w:color="auto"/>
        <w:bottom w:val="none" w:sz="0" w:space="0" w:color="auto"/>
        <w:right w:val="none" w:sz="0" w:space="0" w:color="auto"/>
      </w:divBdr>
    </w:div>
    <w:div w:id="192390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1A243-E57C-4056-9DC9-04AC73CA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547</TotalTime>
  <Pages>1</Pages>
  <Words>3732</Words>
  <Characters>21278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24961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54</cp:revision>
  <cp:lastPrinted>2008-01-31T07:09:00Z</cp:lastPrinted>
  <dcterms:created xsi:type="dcterms:W3CDTF">2018-08-01T12:08:00Z</dcterms:created>
  <dcterms:modified xsi:type="dcterms:W3CDTF">2018-08-10T18:51:00Z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